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72" w:type="dxa"/>
        <w:jc w:val="center"/>
        <w:tblLayout w:type="fixed"/>
        <w:tblLook w:val="04A0" w:firstRow="1" w:lastRow="0" w:firstColumn="1" w:lastColumn="0" w:noHBand="0" w:noVBand="1"/>
      </w:tblPr>
      <w:tblGrid>
        <w:gridCol w:w="4616"/>
        <w:gridCol w:w="9956"/>
      </w:tblGrid>
      <w:tr w:rsidR="007C45FD" w:rsidRPr="004960CD" w14:paraId="7CD5F085" w14:textId="77777777" w:rsidTr="007C45FD">
        <w:trPr>
          <w:jc w:val="center"/>
        </w:trPr>
        <w:tc>
          <w:tcPr>
            <w:tcW w:w="4616" w:type="dxa"/>
          </w:tcPr>
          <w:p w14:paraId="4A913BF7" w14:textId="77777777" w:rsidR="007C45FD" w:rsidRPr="004960CD" w:rsidRDefault="007C45FD" w:rsidP="007C45FD">
            <w:pPr>
              <w:spacing w:before="40" w:line="300" w:lineRule="exact"/>
              <w:jc w:val="center"/>
              <w:rPr>
                <w:color w:val="000000" w:themeColor="text1"/>
                <w:sz w:val="24"/>
                <w:szCs w:val="24"/>
              </w:rPr>
            </w:pPr>
            <w:r w:rsidRPr="004960CD">
              <w:rPr>
                <w:b/>
                <w:color w:val="000000" w:themeColor="text1"/>
                <w:sz w:val="24"/>
                <w:szCs w:val="24"/>
              </w:rPr>
              <w:t>BỘ TƯ PHÁP</w:t>
            </w:r>
          </w:p>
          <w:p w14:paraId="40B646CD" w14:textId="77777777" w:rsidR="007C45FD" w:rsidRPr="004960CD" w:rsidRDefault="007C45FD" w:rsidP="007C45FD">
            <w:pPr>
              <w:spacing w:before="40" w:line="300" w:lineRule="exact"/>
              <w:jc w:val="center"/>
              <w:rPr>
                <w:color w:val="000000" w:themeColor="text1"/>
                <w:sz w:val="24"/>
                <w:szCs w:val="24"/>
              </w:rPr>
            </w:pPr>
            <w:r w:rsidRPr="004960CD">
              <w:rPr>
                <w:noProof/>
                <w:color w:val="000000" w:themeColor="text1"/>
                <w:sz w:val="24"/>
                <w:szCs w:val="24"/>
              </w:rPr>
              <mc:AlternateContent>
                <mc:Choice Requires="wps">
                  <w:drawing>
                    <wp:anchor distT="0" distB="0" distL="114300" distR="114300" simplePos="0" relativeHeight="251660288" behindDoc="0" locked="0" layoutInCell="1" allowOverlap="1" wp14:anchorId="2F212982" wp14:editId="26422E01">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F2A74E8"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"/>
                  </w:pict>
                </mc:Fallback>
              </mc:AlternateContent>
            </w:r>
            <w:r w:rsidRPr="004960CD">
              <w:rPr>
                <w:noProof/>
                <w:color w:val="000000" w:themeColor="text1"/>
                <w:sz w:val="24"/>
                <w:szCs w:val="24"/>
              </w:rPr>
              <mc:AlternateContent>
                <mc:Choice Requires="wps">
                  <w:drawing>
                    <wp:anchor distT="0" distB="0" distL="114300" distR="114300" simplePos="0" relativeHeight="251659264" behindDoc="0" locked="0" layoutInCell="1" allowOverlap="1" wp14:anchorId="53EBA4AB" wp14:editId="121918D4">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w:pict>
                    <v:shapetype w14:anchorId="280260D9"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956" w:type="dxa"/>
          </w:tcPr>
          <w:p w14:paraId="2BC6F8AC" w14:textId="77777777" w:rsidR="007C45FD" w:rsidRPr="004960CD" w:rsidRDefault="007C45FD" w:rsidP="007C45FD">
            <w:pPr>
              <w:spacing w:before="40" w:line="300" w:lineRule="exact"/>
              <w:jc w:val="center"/>
              <w:rPr>
                <w:color w:val="000000" w:themeColor="text1"/>
                <w:sz w:val="24"/>
                <w:szCs w:val="24"/>
              </w:rPr>
            </w:pPr>
            <w:r w:rsidRPr="004960CD">
              <w:rPr>
                <w:b/>
                <w:color w:val="000000" w:themeColor="text1"/>
                <w:sz w:val="24"/>
                <w:szCs w:val="24"/>
              </w:rPr>
              <w:t>CỘNG HÒA XÃ HỘI CHỦ NGHĨA VIỆT NAM</w:t>
            </w:r>
          </w:p>
          <w:p w14:paraId="0B3E9BEE" w14:textId="77777777" w:rsidR="007C45FD" w:rsidRPr="004960CD" w:rsidRDefault="007C45FD" w:rsidP="007C45FD">
            <w:pPr>
              <w:spacing w:before="40" w:line="300" w:lineRule="exact"/>
              <w:jc w:val="center"/>
              <w:rPr>
                <w:b/>
                <w:color w:val="000000" w:themeColor="text1"/>
                <w:sz w:val="24"/>
                <w:szCs w:val="24"/>
              </w:rPr>
            </w:pPr>
            <w:r w:rsidRPr="004960CD">
              <w:rPr>
                <w:b/>
                <w:color w:val="000000" w:themeColor="text1"/>
                <w:sz w:val="24"/>
                <w:szCs w:val="24"/>
              </w:rPr>
              <w:t>Độc lập - Tự do - Hạnh phúc</w:t>
            </w:r>
          </w:p>
          <w:p w14:paraId="7BF0AAD6" w14:textId="77777777" w:rsidR="007C45FD" w:rsidRPr="004960CD" w:rsidRDefault="007C45FD" w:rsidP="007C45FD">
            <w:pPr>
              <w:spacing w:before="40" w:line="300" w:lineRule="exact"/>
              <w:jc w:val="center"/>
              <w:rPr>
                <w:b/>
                <w:color w:val="000000" w:themeColor="text1"/>
                <w:sz w:val="24"/>
                <w:szCs w:val="24"/>
              </w:rPr>
            </w:pPr>
            <w:r w:rsidRPr="004960CD">
              <w:rPr>
                <w:b/>
                <w:noProof/>
                <w:color w:val="000000" w:themeColor="text1"/>
                <w:spacing w:val="2"/>
                <w:sz w:val="24"/>
                <w:szCs w:val="24"/>
                <w14:ligatures w14:val="standardContextual"/>
              </w:rPr>
              <mc:AlternateContent>
                <mc:Choice Requires="wps">
                  <w:drawing>
                    <wp:anchor distT="0" distB="0" distL="114300" distR="114300" simplePos="0" relativeHeight="251661312" behindDoc="0" locked="0" layoutInCell="1" allowOverlap="1" wp14:anchorId="67DA3549" wp14:editId="393B1B2B">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25A1BF"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" strokecolor="black [3200]" strokeweight=".5pt">
                      <v:stroke joinstyle="miter"/>
                    </v:line>
                  </w:pict>
                </mc:Fallback>
              </mc:AlternateContent>
            </w:r>
          </w:p>
          <w:p w14:paraId="5AD6C87B" w14:textId="77777777" w:rsidR="007C45FD" w:rsidRPr="004960CD" w:rsidRDefault="007C45FD" w:rsidP="007C45FD">
            <w:pPr>
              <w:spacing w:before="40" w:line="300" w:lineRule="exact"/>
              <w:jc w:val="center"/>
              <w:rPr>
                <w:i/>
                <w:color w:val="000000" w:themeColor="text1"/>
                <w:sz w:val="24"/>
                <w:szCs w:val="24"/>
              </w:rPr>
            </w:pPr>
            <w:r w:rsidRPr="004960CD">
              <w:rPr>
                <w:i/>
                <w:color w:val="000000" w:themeColor="text1"/>
                <w:spacing w:val="2"/>
                <w:sz w:val="24"/>
                <w:szCs w:val="24"/>
              </w:rPr>
              <w:t>Hà Nội, ngày    tháng 01 năm 2026</w:t>
            </w:r>
          </w:p>
        </w:tc>
      </w:tr>
    </w:tbl>
    <w:p w14:paraId="3679165A" w14:textId="77777777" w:rsidR="007C45FD" w:rsidRPr="004960CD" w:rsidRDefault="007C45FD" w:rsidP="007C45FD">
      <w:pPr>
        <w:spacing w:line="300" w:lineRule="exact"/>
        <w:jc w:val="center"/>
        <w:rPr>
          <w:b/>
          <w:color w:val="000000" w:themeColor="text1"/>
          <w:spacing w:val="2"/>
          <w:sz w:val="24"/>
          <w:szCs w:val="24"/>
        </w:rPr>
      </w:pPr>
    </w:p>
    <w:p w14:paraId="5E5B543C" w14:textId="77777777" w:rsidR="007C45FD" w:rsidRPr="004960CD" w:rsidRDefault="007C45FD" w:rsidP="007C45FD">
      <w:pPr>
        <w:tabs>
          <w:tab w:val="right" w:leader="dot" w:pos="8640"/>
        </w:tabs>
        <w:spacing w:line="300" w:lineRule="exact"/>
        <w:jc w:val="both"/>
        <w:rPr>
          <w:rFonts w:eastAsia="Calibri"/>
          <w:b/>
          <w:bCs/>
          <w:iCs/>
          <w:color w:val="000000" w:themeColor="text1"/>
          <w:spacing w:val="2"/>
          <w:sz w:val="24"/>
          <w:szCs w:val="24"/>
          <w:lang w:val="nl-NL"/>
        </w:rPr>
      </w:pPr>
    </w:p>
    <w:p w14:paraId="70BB5DF5" w14:textId="77777777" w:rsidR="007C45FD" w:rsidRPr="004960CD" w:rsidRDefault="007C45FD" w:rsidP="007C45FD">
      <w:pPr>
        <w:tabs>
          <w:tab w:val="right" w:leader="dot" w:pos="8640"/>
        </w:tabs>
        <w:spacing w:line="300" w:lineRule="exact"/>
        <w:jc w:val="center"/>
        <w:rPr>
          <w:rFonts w:eastAsia="Calibri"/>
          <w:b/>
          <w:bCs/>
          <w:iCs/>
          <w:color w:val="000000" w:themeColor="text1"/>
          <w:spacing w:val="2"/>
          <w:sz w:val="24"/>
          <w:szCs w:val="24"/>
          <w:lang w:val="nl-NL"/>
        </w:rPr>
      </w:pPr>
      <w:r w:rsidRPr="004960CD">
        <w:rPr>
          <w:rFonts w:eastAsia="Calibri"/>
          <w:b/>
          <w:bCs/>
          <w:iCs/>
          <w:color w:val="000000" w:themeColor="text1"/>
          <w:spacing w:val="2"/>
          <w:sz w:val="24"/>
          <w:szCs w:val="24"/>
          <w:lang w:val="nl-NL"/>
        </w:rPr>
        <w:t>BẢNG SO SÁNH, THUYẾT MINH</w:t>
      </w:r>
    </w:p>
    <w:p w14:paraId="5F1069E0" w14:textId="77777777" w:rsidR="007C45FD" w:rsidRPr="004960CD" w:rsidRDefault="007C45FD" w:rsidP="007C45FD">
      <w:pPr>
        <w:tabs>
          <w:tab w:val="right" w:leader="dot" w:pos="8640"/>
        </w:tabs>
        <w:spacing w:line="300" w:lineRule="exact"/>
        <w:jc w:val="center"/>
        <w:rPr>
          <w:b/>
          <w:color w:val="000000" w:themeColor="text1"/>
          <w:sz w:val="24"/>
          <w:szCs w:val="24"/>
          <w:shd w:val="clear" w:color="auto" w:fill="FFFFFF"/>
          <w:lang w:val="en"/>
        </w:rPr>
      </w:pPr>
      <w:r w:rsidRPr="004960CD">
        <w:rPr>
          <w:b/>
          <w:bCs/>
          <w:color w:val="000000" w:themeColor="text1"/>
          <w:spacing w:val="2"/>
          <w:sz w:val="24"/>
          <w:szCs w:val="24"/>
          <w:lang w:val="nl-NL"/>
        </w:rPr>
        <w:t>PHỤ LỤC I.</w:t>
      </w:r>
      <w:r w:rsidRPr="004960CD">
        <w:rPr>
          <w:b/>
          <w:bCs/>
          <w:color w:val="000000" w:themeColor="text1"/>
          <w:spacing w:val="2"/>
          <w:sz w:val="24"/>
          <w:szCs w:val="24"/>
        </w:rPr>
        <w:t>9</w:t>
      </w:r>
      <w:r w:rsidRPr="004960CD">
        <w:rPr>
          <w:b/>
          <w:bCs/>
          <w:color w:val="000000" w:themeColor="text1"/>
          <w:spacing w:val="2"/>
          <w:sz w:val="24"/>
          <w:szCs w:val="24"/>
          <w:lang w:val="nl-NL"/>
        </w:rPr>
        <w:t xml:space="preserve">. </w:t>
      </w:r>
      <w:r w:rsidRPr="004960CD">
        <w:rPr>
          <w:b/>
          <w:color w:val="000000" w:themeColor="text1"/>
          <w:sz w:val="24"/>
          <w:szCs w:val="24"/>
          <w:shd w:val="clear" w:color="auto" w:fill="FFFFFF"/>
          <w:lang w:val="en"/>
        </w:rPr>
        <w:t>Cắt giảm, đơn giản hóa thủ tục hành chính, quy định liên quan đến hoạt động sản xuất, kinh doanh thuộc phạm vi quản lý của Bộ Tài chính</w:t>
      </w:r>
    </w:p>
    <w:p w14:paraId="13BAA98B" w14:textId="77777777" w:rsidR="007C45FD" w:rsidRPr="004960CD" w:rsidRDefault="007C45FD" w:rsidP="007C45FD">
      <w:pPr>
        <w:tabs>
          <w:tab w:val="right" w:leader="dot" w:pos="8640"/>
        </w:tabs>
        <w:spacing w:line="300" w:lineRule="exact"/>
        <w:jc w:val="center"/>
        <w:rPr>
          <w:b/>
          <w:color w:val="000000" w:themeColor="text1"/>
          <w:sz w:val="24"/>
          <w:szCs w:val="24"/>
          <w:shd w:val="clear" w:color="auto" w:fill="FFFFFF"/>
          <w:lang w:val="en"/>
        </w:rPr>
      </w:pPr>
    </w:p>
    <w:p w14:paraId="54C9321A" w14:textId="2DB91B4C" w:rsidR="007C45FD" w:rsidRPr="004960CD" w:rsidRDefault="007C45FD" w:rsidP="004960CD">
      <w:pPr>
        <w:tabs>
          <w:tab w:val="right" w:leader="dot" w:pos="0"/>
          <w:tab w:val="left" w:pos="567"/>
        </w:tabs>
        <w:spacing w:before="120" w:after="120" w:line="276" w:lineRule="auto"/>
        <w:jc w:val="both"/>
        <w:rPr>
          <w:rFonts w:eastAsia="Calibri"/>
          <w:b/>
          <w:bCs/>
          <w:iCs/>
          <w:color w:val="000000" w:themeColor="text1"/>
          <w:spacing w:val="2"/>
          <w:sz w:val="24"/>
          <w:szCs w:val="24"/>
          <w:lang w:val="nl-NL"/>
        </w:rPr>
      </w:pPr>
      <w:r w:rsidRPr="004960CD">
        <w:rPr>
          <w:b/>
          <w:color w:val="000000" w:themeColor="text1"/>
          <w:sz w:val="24"/>
          <w:szCs w:val="24"/>
          <w:shd w:val="clear" w:color="auto" w:fill="FFFFFF"/>
          <w:lang w:val="en"/>
        </w:rPr>
        <w:t>Mục 1: Cắt giảm, đơn giản hóa thủ tục hành chính</w:t>
      </w:r>
    </w:p>
    <w:tbl>
      <w:tblPr>
        <w:tblStyle w:val="TableGrid"/>
        <w:tblW w:w="14170" w:type="dxa"/>
        <w:tblLayout w:type="fixed"/>
        <w:tblLook w:val="04A0" w:firstRow="1" w:lastRow="0" w:firstColumn="1" w:lastColumn="0" w:noHBand="0" w:noVBand="1"/>
      </w:tblPr>
      <w:tblGrid>
        <w:gridCol w:w="6374"/>
        <w:gridCol w:w="5244"/>
        <w:gridCol w:w="2552"/>
      </w:tblGrid>
      <w:tr w:rsidR="007C45FD" w:rsidRPr="004960CD" w14:paraId="737CD206" w14:textId="77777777" w:rsidTr="004960CD">
        <w:trPr>
          <w:tblHeader/>
        </w:trPr>
        <w:tc>
          <w:tcPr>
            <w:tcW w:w="6374" w:type="dxa"/>
          </w:tcPr>
          <w:p w14:paraId="4593E949"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eastAsia="Calibri" w:hAnsi="Times New Roman"/>
                <w:b/>
                <w:bCs/>
                <w:iCs/>
                <w:color w:val="000000" w:themeColor="text1"/>
                <w:spacing w:val="-2"/>
                <w:sz w:val="24"/>
                <w:szCs w:val="24"/>
                <w:lang w:val="nl-NL"/>
              </w:rPr>
              <w:t>QUY ĐỊNH HIỆN HÀNH</w:t>
            </w:r>
          </w:p>
        </w:tc>
        <w:tc>
          <w:tcPr>
            <w:tcW w:w="5244" w:type="dxa"/>
          </w:tcPr>
          <w:p w14:paraId="56696731"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eastAsia="Calibri" w:hAnsi="Times New Roman"/>
                <w:b/>
                <w:bCs/>
                <w:iCs/>
                <w:color w:val="000000" w:themeColor="text1"/>
                <w:spacing w:val="-2"/>
                <w:sz w:val="24"/>
                <w:szCs w:val="24"/>
                <w:lang w:val="nl-NL"/>
              </w:rPr>
              <w:t>DỰ THẢO NGHỊ QUYẾT</w:t>
            </w:r>
          </w:p>
        </w:tc>
        <w:tc>
          <w:tcPr>
            <w:tcW w:w="2552" w:type="dxa"/>
          </w:tcPr>
          <w:p w14:paraId="24A89C31"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eastAsia="Calibri" w:hAnsi="Times New Roman"/>
                <w:b/>
                <w:bCs/>
                <w:iCs/>
                <w:color w:val="000000" w:themeColor="text1"/>
                <w:spacing w:val="-2"/>
                <w:sz w:val="24"/>
                <w:szCs w:val="24"/>
                <w:lang w:val="nl-NL"/>
              </w:rPr>
              <w:t>THUYẾT MINH</w:t>
            </w:r>
          </w:p>
        </w:tc>
      </w:tr>
      <w:tr w:rsidR="007C45FD" w:rsidRPr="004960CD" w14:paraId="7F3A89A8" w14:textId="77777777" w:rsidTr="004960CD">
        <w:tc>
          <w:tcPr>
            <w:tcW w:w="14170" w:type="dxa"/>
            <w:gridSpan w:val="3"/>
          </w:tcPr>
          <w:p w14:paraId="1692224C" w14:textId="77777777" w:rsidR="007C45FD" w:rsidRPr="004960CD" w:rsidRDefault="007C45FD" w:rsidP="007C45FD">
            <w:pPr>
              <w:tabs>
                <w:tab w:val="right" w:leader="dot" w:pos="0"/>
                <w:tab w:val="left" w:pos="567"/>
              </w:tabs>
              <w:spacing w:before="120" w:after="120" w:line="264" w:lineRule="auto"/>
              <w:ind w:firstLine="426"/>
              <w:jc w:val="both"/>
              <w:rPr>
                <w:rFonts w:ascii="Times New Roman" w:hAnsi="Times New Roman"/>
                <w:b/>
                <w:color w:val="000000"/>
                <w:sz w:val="24"/>
                <w:szCs w:val="24"/>
                <w:shd w:val="clear" w:color="auto" w:fill="FFFFFF"/>
              </w:rPr>
            </w:pPr>
            <w:r w:rsidRPr="004960CD">
              <w:rPr>
                <w:rFonts w:ascii="Times New Roman" w:hAnsi="Times New Roman"/>
                <w:b/>
                <w:color w:val="000000"/>
                <w:sz w:val="24"/>
                <w:szCs w:val="24"/>
                <w:shd w:val="clear" w:color="auto" w:fill="FFFFFF"/>
              </w:rPr>
              <w:t>A. LĨNH VỰC CHỨNG KHOÁN</w:t>
            </w:r>
          </w:p>
        </w:tc>
      </w:tr>
      <w:tr w:rsidR="007C45FD" w:rsidRPr="004960CD" w14:paraId="37C852CF" w14:textId="77777777" w:rsidTr="004960CD">
        <w:tc>
          <w:tcPr>
            <w:tcW w:w="6374" w:type="dxa"/>
          </w:tcPr>
          <w:p w14:paraId="03C00040" w14:textId="77777777" w:rsidR="007C45FD" w:rsidRPr="004960CD" w:rsidRDefault="007C45FD" w:rsidP="007C45FD">
            <w:pPr>
              <w:shd w:val="clear" w:color="auto" w:fill="FFFFFF"/>
              <w:spacing w:line="234" w:lineRule="atLeast"/>
              <w:jc w:val="both"/>
              <w:rPr>
                <w:rFonts w:ascii="Times New Roman" w:hAnsi="Times New Roman"/>
                <w:b/>
                <w:bCs/>
                <w:color w:val="000000"/>
                <w:sz w:val="24"/>
                <w:szCs w:val="24"/>
              </w:rPr>
            </w:pPr>
            <w:r w:rsidRPr="004960CD">
              <w:rPr>
                <w:rFonts w:ascii="Times New Roman" w:hAnsi="Times New Roman"/>
                <w:b/>
                <w:bCs/>
                <w:color w:val="000000"/>
                <w:sz w:val="24"/>
                <w:szCs w:val="24"/>
              </w:rPr>
              <w:t>Luật Chứng khoán</w:t>
            </w:r>
          </w:p>
          <w:p w14:paraId="77D6416E" w14:textId="77777777" w:rsidR="007C45FD" w:rsidRPr="004960CD" w:rsidRDefault="007C45FD" w:rsidP="007C45F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b/>
                <w:bCs/>
                <w:color w:val="000000"/>
                <w:sz w:val="24"/>
                <w:szCs w:val="24"/>
              </w:rPr>
              <w:t>Điều 58. Hồ sơ đăng ký hoạt động lưu ký chứng khoán</w:t>
            </w:r>
          </w:p>
          <w:p w14:paraId="71992347" w14:textId="77777777" w:rsidR="007C45FD" w:rsidRPr="004960CD" w:rsidRDefault="007C45FD" w:rsidP="007C45F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1. Hồ sơ cấp Giấy chứng nhận đăng ký hoạt động lưu ký chứng khoán cho ngân hàng thương mại, chi nhánh ngân hàng nước ngoài bao gồm:</w:t>
            </w:r>
          </w:p>
          <w:p w14:paraId="1AEB40A0" w14:textId="77777777" w:rsidR="007C45FD" w:rsidRPr="004960CD" w:rsidRDefault="007C45FD" w:rsidP="007C45F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a) Giấy đề nghị đăng ký hoạt động lưu ký chứng khoán;</w:t>
            </w:r>
          </w:p>
          <w:p w14:paraId="4E1AE7E8" w14:textId="77777777" w:rsidR="007C45FD" w:rsidRPr="004960CD" w:rsidRDefault="007C45FD" w:rsidP="007C45F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b) Giấy phép thành lập và hoạt động;</w:t>
            </w:r>
          </w:p>
          <w:p w14:paraId="793F8871" w14:textId="77777777" w:rsidR="007C45FD" w:rsidRPr="004960CD" w:rsidRDefault="007C45FD" w:rsidP="007C45F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c) Bản thuyết minh về cơ sở vật chất, kỹ thuật bảo đảm thực hiện hoạt động lưu ký, thanh toán giao dịch chứng khoán;</w:t>
            </w:r>
          </w:p>
          <w:p w14:paraId="15625D1A" w14:textId="77777777" w:rsidR="007C45FD" w:rsidRPr="004960CD" w:rsidRDefault="007C45FD" w:rsidP="007C45F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d) Tài liệu chứng minh đáp ứng điều kiện về tỷ lệ an toàn vốn tối thiểu theo quy định của pháp luật về ngân hàng;</w:t>
            </w:r>
          </w:p>
          <w:p w14:paraId="799A6045" w14:textId="77777777" w:rsidR="007C45FD" w:rsidRPr="004960CD" w:rsidRDefault="007C45FD" w:rsidP="007C45F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đ) Báo cáo tài chính năm gần nhất đã được kiểm toán.</w:t>
            </w:r>
          </w:p>
          <w:p w14:paraId="326C2F41" w14:textId="77777777" w:rsidR="007C45FD" w:rsidRPr="004960CD" w:rsidRDefault="007C45FD" w:rsidP="007C45FD">
            <w:pPr>
              <w:shd w:val="clear" w:color="auto" w:fill="FFFFFF"/>
              <w:spacing w:before="120" w:after="120" w:line="234" w:lineRule="atLeast"/>
              <w:jc w:val="both"/>
              <w:rPr>
                <w:rFonts w:ascii="Times New Roman" w:eastAsia="Calibri" w:hAnsi="Times New Roman"/>
                <w:b/>
                <w:bCs/>
                <w:iCs/>
                <w:color w:val="000000" w:themeColor="text1"/>
                <w:spacing w:val="-2"/>
                <w:sz w:val="24"/>
                <w:szCs w:val="24"/>
                <w:lang w:val="nl-NL"/>
              </w:rPr>
            </w:pPr>
            <w:r w:rsidRPr="004960CD">
              <w:rPr>
                <w:rFonts w:ascii="Times New Roman" w:hAnsi="Times New Roman"/>
                <w:color w:val="000000"/>
                <w:sz w:val="24"/>
                <w:szCs w:val="24"/>
              </w:rPr>
              <w:t>2. Hồ sơ cấp Giấy chứng nhận đăng ký hoạt động lưu ký chứng khoán cho công ty chứng khoán bao gồm các tài liệu quy định tại điểm a và điểm c khoản 1 Điều này.</w:t>
            </w:r>
          </w:p>
        </w:tc>
        <w:tc>
          <w:tcPr>
            <w:tcW w:w="5244" w:type="dxa"/>
          </w:tcPr>
          <w:p w14:paraId="7B5D9193" w14:textId="77777777" w:rsidR="007C45FD" w:rsidRPr="004960CD" w:rsidRDefault="007C45FD" w:rsidP="007C45FD">
            <w:pPr>
              <w:spacing w:before="120" w:after="120" w:line="264" w:lineRule="auto"/>
              <w:ind w:firstLine="720"/>
              <w:jc w:val="both"/>
              <w:rPr>
                <w:rFonts w:ascii="Times New Roman" w:hAnsi="Times New Roman"/>
                <w:b/>
                <w:color w:val="000000" w:themeColor="text1"/>
                <w:sz w:val="24"/>
                <w:szCs w:val="24"/>
              </w:rPr>
            </w:pPr>
            <w:r w:rsidRPr="004960CD">
              <w:rPr>
                <w:rFonts w:ascii="Times New Roman" w:hAnsi="Times New Roman"/>
                <w:b/>
                <w:color w:val="000000" w:themeColor="text1"/>
                <w:sz w:val="24"/>
                <w:szCs w:val="24"/>
              </w:rPr>
              <w:t xml:space="preserve">I. </w:t>
            </w:r>
            <w:bookmarkStart w:id="0" w:name="dieu_58"/>
            <w:r w:rsidRPr="004960CD">
              <w:rPr>
                <w:rFonts w:ascii="Times New Roman" w:hAnsi="Times New Roman"/>
                <w:b/>
                <w:bCs/>
                <w:color w:val="000000" w:themeColor="text1"/>
                <w:sz w:val="24"/>
                <w:szCs w:val="24"/>
              </w:rPr>
              <w:t>Hồ sơ đăng ký hoạt động lưu ký chứng khoán</w:t>
            </w:r>
            <w:bookmarkEnd w:id="0"/>
            <w:r w:rsidRPr="004960CD">
              <w:rPr>
                <w:rFonts w:ascii="Times New Roman" w:hAnsi="Times New Roman"/>
                <w:b/>
                <w:bCs/>
                <w:color w:val="000000" w:themeColor="text1"/>
                <w:sz w:val="24"/>
                <w:szCs w:val="24"/>
              </w:rPr>
              <w:t xml:space="preserve"> quy định tại Điều 58 Luật Chứng khoán như sau:</w:t>
            </w:r>
          </w:p>
          <w:p w14:paraId="4FA6A0BF" w14:textId="77777777" w:rsidR="007C45FD" w:rsidRPr="004960CD" w:rsidRDefault="007C45FD" w:rsidP="007C45FD">
            <w:pPr>
              <w:spacing w:before="120" w:after="120" w:line="264" w:lineRule="auto"/>
              <w:ind w:firstLine="720"/>
              <w:jc w:val="both"/>
              <w:rPr>
                <w:rFonts w:ascii="Times New Roman" w:hAnsi="Times New Roman"/>
                <w:bCs/>
                <w:color w:val="000000" w:themeColor="text1"/>
                <w:sz w:val="24"/>
                <w:szCs w:val="24"/>
              </w:rPr>
            </w:pPr>
            <w:r w:rsidRPr="004960CD">
              <w:rPr>
                <w:rFonts w:ascii="Times New Roman" w:hAnsi="Times New Roman"/>
                <w:bCs/>
                <w:color w:val="000000" w:themeColor="text1"/>
                <w:sz w:val="24"/>
                <w:szCs w:val="24"/>
              </w:rPr>
              <w:t>1. Hồ sơ cấp Giấy chứng nhận đăng ký hoạt động lưu ký chứng khoán cho ngân hàng thương mại, chi nhánh ngân hàng nước ngoài bao gồm:</w:t>
            </w:r>
          </w:p>
          <w:p w14:paraId="4671B267" w14:textId="77777777" w:rsidR="007C45FD" w:rsidRPr="004960CD" w:rsidRDefault="007C45FD" w:rsidP="007C45FD">
            <w:pPr>
              <w:pStyle w:val="NormalWeb"/>
              <w:ind w:firstLine="709"/>
              <w:jc w:val="both"/>
              <w:rPr>
                <w:rFonts w:ascii="Times New Roman" w:hAnsi="Times New Roman"/>
                <w:bCs/>
                <w:noProof/>
                <w:color w:val="000000" w:themeColor="text1"/>
              </w:rPr>
            </w:pPr>
            <w:r w:rsidRPr="004960CD">
              <w:rPr>
                <w:rFonts w:ascii="Times New Roman" w:hAnsi="Times New Roman"/>
                <w:bCs/>
                <w:noProof/>
                <w:color w:val="000000" w:themeColor="text1"/>
              </w:rPr>
              <w:t>a) Giấy đề nghị đăng ký hoạt động lưu ký chứng khoán;</w:t>
            </w:r>
          </w:p>
          <w:p w14:paraId="12D5EC4B" w14:textId="77777777" w:rsidR="007C45FD" w:rsidRPr="004960CD" w:rsidRDefault="007C45FD" w:rsidP="007C45FD">
            <w:pPr>
              <w:pStyle w:val="NormalWeb"/>
              <w:ind w:firstLine="709"/>
              <w:jc w:val="both"/>
              <w:rPr>
                <w:rFonts w:ascii="Times New Roman" w:hAnsi="Times New Roman"/>
                <w:bCs/>
                <w:noProof/>
                <w:color w:val="000000" w:themeColor="text1"/>
              </w:rPr>
            </w:pPr>
            <w:r w:rsidRPr="004960CD">
              <w:rPr>
                <w:rFonts w:ascii="Times New Roman" w:hAnsi="Times New Roman"/>
                <w:bCs/>
                <w:noProof/>
                <w:color w:val="000000" w:themeColor="text1"/>
              </w:rPr>
              <w:t>b) Giấy phép thành lập và hoạt động;</w:t>
            </w:r>
          </w:p>
          <w:p w14:paraId="33D6A8AD" w14:textId="77777777" w:rsidR="007C45FD" w:rsidRPr="004960CD" w:rsidRDefault="007C45FD" w:rsidP="007C45FD">
            <w:pPr>
              <w:pStyle w:val="NormalWeb"/>
              <w:spacing w:before="120" w:beforeAutospacing="0" w:after="120" w:afterAutospacing="0" w:line="234" w:lineRule="atLeast"/>
              <w:ind w:firstLine="709"/>
              <w:jc w:val="both"/>
              <w:rPr>
                <w:rFonts w:ascii="Times New Roman" w:hAnsi="Times New Roman"/>
                <w:bCs/>
                <w:color w:val="000000" w:themeColor="text1"/>
              </w:rPr>
            </w:pPr>
            <w:r w:rsidRPr="004960CD">
              <w:rPr>
                <w:rFonts w:ascii="Times New Roman" w:hAnsi="Times New Roman"/>
                <w:bCs/>
                <w:color w:val="000000" w:themeColor="text1"/>
              </w:rPr>
              <w:t>c) Báo cáo tài chính năm gần nhất đã được kiểm toán.</w:t>
            </w:r>
          </w:p>
          <w:p w14:paraId="4D11CDDD" w14:textId="77777777" w:rsidR="007C45FD" w:rsidRPr="004960CD" w:rsidRDefault="007C45FD" w:rsidP="007C45FD">
            <w:pPr>
              <w:pStyle w:val="NormalWeb"/>
              <w:spacing w:before="120" w:beforeAutospacing="0" w:after="120" w:afterAutospacing="0" w:line="234" w:lineRule="atLeast"/>
              <w:ind w:firstLine="709"/>
              <w:jc w:val="both"/>
              <w:rPr>
                <w:rFonts w:ascii="Times New Roman" w:hAnsi="Times New Roman"/>
                <w:bCs/>
                <w:color w:val="000000" w:themeColor="text1"/>
              </w:rPr>
            </w:pPr>
            <w:r w:rsidRPr="004960CD">
              <w:rPr>
                <w:rFonts w:ascii="Times New Roman" w:hAnsi="Times New Roman"/>
                <w:bCs/>
                <w:color w:val="000000" w:themeColor="text1"/>
              </w:rPr>
              <w:t xml:space="preserve">2. Hồ sơ cấp Giấy chứng nhận đăng ký hoạt động lưu ký chứng khoán cho công ty chứng khoán </w:t>
            </w:r>
            <w:r w:rsidRPr="004960CD">
              <w:rPr>
                <w:rFonts w:ascii="Times New Roman" w:hAnsi="Times New Roman"/>
                <w:bCs/>
                <w:color w:val="000000" w:themeColor="text1"/>
              </w:rPr>
              <w:lastRenderedPageBreak/>
              <w:t xml:space="preserve">bao gồm các tài liệu quy định tại điểm a khoản 1 Mục này. </w:t>
            </w:r>
          </w:p>
          <w:p w14:paraId="3F136908"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p>
        </w:tc>
        <w:tc>
          <w:tcPr>
            <w:tcW w:w="2552" w:type="dxa"/>
          </w:tcPr>
          <w:p w14:paraId="66B13843"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III mục I. 13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r w:rsidRPr="004960CD">
              <w:rPr>
                <w:rFonts w:ascii="Times New Roman" w:hAnsi="Times New Roman"/>
                <w:color w:val="000000" w:themeColor="text1"/>
                <w:sz w:val="24"/>
                <w:szCs w:val="24"/>
              </w:rPr>
              <w:t>.</w:t>
            </w:r>
          </w:p>
        </w:tc>
      </w:tr>
      <w:tr w:rsidR="007C45FD" w:rsidRPr="004960CD" w14:paraId="7087CD5B" w14:textId="77777777" w:rsidTr="004960CD">
        <w:tc>
          <w:tcPr>
            <w:tcW w:w="6374" w:type="dxa"/>
          </w:tcPr>
          <w:p w14:paraId="1B1D9B54" w14:textId="77777777" w:rsidR="007C45FD" w:rsidRPr="004960CD" w:rsidRDefault="007C45FD" w:rsidP="007C45FD">
            <w:pPr>
              <w:tabs>
                <w:tab w:val="right" w:leader="dot" w:pos="8640"/>
              </w:tabs>
              <w:spacing w:before="40" w:after="40" w:line="300" w:lineRule="exact"/>
              <w:jc w:val="both"/>
              <w:rPr>
                <w:rFonts w:ascii="Times New Roman" w:hAnsi="Times New Roman"/>
                <w:b/>
                <w:sz w:val="24"/>
                <w:szCs w:val="24"/>
              </w:rPr>
            </w:pPr>
            <w:r w:rsidRPr="004960CD">
              <w:rPr>
                <w:rFonts w:ascii="Times New Roman" w:hAnsi="Times New Roman"/>
                <w:b/>
                <w:sz w:val="24"/>
                <w:szCs w:val="24"/>
              </w:rPr>
              <w:t>Nghị định số 155/2020/NĐ-CP</w:t>
            </w:r>
          </w:p>
          <w:p w14:paraId="59DCADF8" w14:textId="77777777" w:rsidR="007C45FD" w:rsidRPr="004960CD" w:rsidRDefault="007C45FD" w:rsidP="007C45FD">
            <w:pPr>
              <w:shd w:val="clear" w:color="auto" w:fill="FFFFFF"/>
              <w:spacing w:line="234" w:lineRule="atLeast"/>
              <w:jc w:val="both"/>
              <w:rPr>
                <w:rFonts w:ascii="Times New Roman" w:hAnsi="Times New Roman"/>
                <w:color w:val="000000"/>
                <w:sz w:val="24"/>
                <w:szCs w:val="24"/>
              </w:rPr>
            </w:pPr>
            <w:bookmarkStart w:id="1" w:name="dieu_152"/>
            <w:r w:rsidRPr="004960CD">
              <w:rPr>
                <w:rFonts w:ascii="Times New Roman" w:hAnsi="Times New Roman"/>
                <w:b/>
                <w:bCs/>
                <w:color w:val="000000"/>
                <w:sz w:val="24"/>
                <w:szCs w:val="24"/>
                <w:lang w:val="vi-VN"/>
              </w:rPr>
              <w:t>Điều 152. Hồ sơ, trình tự, thủ tục cấp Giấy chứng nhận đủ điều kiện cung cấp dịch vụ bù trừ, thanh toán giao dịch chứng khoán</w:t>
            </w:r>
            <w:bookmarkEnd w:id="1"/>
          </w:p>
          <w:p w14:paraId="020AF5BD" w14:textId="77777777" w:rsidR="007C45FD" w:rsidRPr="004960CD" w:rsidRDefault="007C45FD" w:rsidP="007C45F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lang w:val="vi-VN"/>
              </w:rPr>
              <w:t>1. Hồ sơ đề nghị cấp Giấy chứng nhận đủ điều kiện cung cấp dịch vụ bù trừ, thanh toán giao dịch chứng khoán bao gồm:</w:t>
            </w:r>
          </w:p>
          <w:p w14:paraId="798203B0" w14:textId="77777777" w:rsidR="007C45FD" w:rsidRPr="004960CD" w:rsidRDefault="007C45FD" w:rsidP="007C45F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lang w:val="vi-VN"/>
              </w:rPr>
              <w:t>a) Giấy đề nghị cấp Giấy chứng nhận đủ điều kiện cung cấp dịch vụ bù trừ, thanh toán giao dịch chứng khoán theo Mẫu số 45 Phụ lục ban hành kèm theo Nghị định này;</w:t>
            </w:r>
          </w:p>
          <w:p w14:paraId="0BD46157" w14:textId="77777777" w:rsidR="007C45FD" w:rsidRPr="004960CD" w:rsidRDefault="007C45FD" w:rsidP="007C45F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lang w:val="vi-VN"/>
              </w:rPr>
              <w:t>b) Quyết định của Đại hội đồng cổ đông hoặc Hội đồng thành viên hoặc chủ sở hữu công ty về việc thực hiện hoạt động cung cấp dịch vụ bù trừ, thanh toán giao dịch chứng khoán;</w:t>
            </w:r>
          </w:p>
          <w:p w14:paraId="6DA70E76" w14:textId="77777777" w:rsidR="007C45FD" w:rsidRPr="004960CD" w:rsidRDefault="007C45FD" w:rsidP="007C45F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lang w:val="vi-VN"/>
              </w:rPr>
              <w:t>c) Báo cáo tài chính năm gần nhất được kiểm toán và báo cáo tài chính bán niên gần nhất được soát xét; báo cáo tỷ lệ an toàn tài chính trong 12 tháng gần nhất (đối với công ty chứng khoán) hoặc văn bản cam kết về việc đáp ứng tỷ lệ an toàn vốn tối thiểu theo quy định </w:t>
            </w:r>
            <w:r w:rsidRPr="004960CD">
              <w:rPr>
                <w:rFonts w:ascii="Times New Roman" w:hAnsi="Times New Roman"/>
                <w:color w:val="000000"/>
                <w:sz w:val="24"/>
                <w:szCs w:val="24"/>
              </w:rPr>
              <w:t>của </w:t>
            </w:r>
            <w:r w:rsidRPr="004960CD">
              <w:rPr>
                <w:rFonts w:ascii="Times New Roman" w:hAnsi="Times New Roman"/>
                <w:color w:val="000000"/>
                <w:sz w:val="24"/>
                <w:szCs w:val="24"/>
                <w:lang w:val="vi-VN"/>
              </w:rPr>
              <w:t>pháp luật về </w:t>
            </w:r>
            <w:r w:rsidRPr="004960CD">
              <w:rPr>
                <w:rFonts w:ascii="Times New Roman" w:hAnsi="Times New Roman"/>
                <w:color w:val="000000"/>
                <w:sz w:val="24"/>
                <w:szCs w:val="24"/>
              </w:rPr>
              <w:t>các </w:t>
            </w:r>
            <w:r w:rsidRPr="004960CD">
              <w:rPr>
                <w:rFonts w:ascii="Times New Roman" w:hAnsi="Times New Roman"/>
                <w:color w:val="000000"/>
                <w:sz w:val="24"/>
                <w:szCs w:val="24"/>
                <w:lang w:val="vi-VN"/>
              </w:rPr>
              <w:t>tổ chức tín dụng trong 12 tháng gần nhất (đối với </w:t>
            </w:r>
            <w:r w:rsidRPr="004960CD">
              <w:rPr>
                <w:rFonts w:ascii="Times New Roman" w:hAnsi="Times New Roman"/>
                <w:color w:val="000000"/>
                <w:sz w:val="24"/>
                <w:szCs w:val="24"/>
              </w:rPr>
              <w:t>ngân hàng thương mại, chi nhánh ngân hàng nước ngoài</w:t>
            </w:r>
            <w:r w:rsidRPr="004960CD">
              <w:rPr>
                <w:rFonts w:ascii="Times New Roman" w:hAnsi="Times New Roman"/>
                <w:color w:val="000000"/>
                <w:sz w:val="24"/>
                <w:szCs w:val="24"/>
                <w:lang w:val="vi-VN"/>
              </w:rPr>
              <w:t>)</w:t>
            </w:r>
            <w:r w:rsidRPr="004960CD">
              <w:rPr>
                <w:rFonts w:ascii="Times New Roman" w:hAnsi="Times New Roman"/>
                <w:color w:val="000000"/>
                <w:sz w:val="24"/>
                <w:szCs w:val="24"/>
              </w:rPr>
              <w:t>;</w:t>
            </w:r>
          </w:p>
          <w:p w14:paraId="3CE2A620" w14:textId="77777777" w:rsidR="007C45FD" w:rsidRPr="004960CD" w:rsidRDefault="007C45FD" w:rsidP="007C45FD">
            <w:pPr>
              <w:shd w:val="clear" w:color="auto" w:fill="FFFFFF"/>
              <w:spacing w:line="234" w:lineRule="atLeast"/>
              <w:jc w:val="both"/>
              <w:rPr>
                <w:rFonts w:ascii="Times New Roman" w:hAnsi="Times New Roman"/>
                <w:color w:val="000000"/>
                <w:sz w:val="24"/>
                <w:szCs w:val="24"/>
                <w:lang w:val="vi-VN"/>
              </w:rPr>
            </w:pPr>
            <w:r w:rsidRPr="004960CD">
              <w:rPr>
                <w:rFonts w:ascii="Times New Roman" w:hAnsi="Times New Roman"/>
                <w:color w:val="000000"/>
                <w:sz w:val="24"/>
                <w:szCs w:val="24"/>
                <w:shd w:val="clear" w:color="auto" w:fill="FFFF96"/>
              </w:rPr>
              <w:t>d</w:t>
            </w:r>
            <w:r w:rsidRPr="004960CD">
              <w:rPr>
                <w:rFonts w:ascii="Times New Roman" w:hAnsi="Times New Roman"/>
                <w:color w:val="000000"/>
                <w:sz w:val="24"/>
                <w:szCs w:val="24"/>
                <w:lang w:val="vi-VN"/>
              </w:rPr>
              <w:t>) Văn bản chấp thuận của Ngân hàng Nhà nước Việt Nam về việc ngân hàng thương mại, chi nhánh ngân hàng nước ngoài đáp ứng quy định về cung cấp dịch vụ bù trừ, thanh toán giao dịch chứng khoán theo quy định của pháp luật về các tổ chức tín dụng.</w:t>
            </w:r>
          </w:p>
          <w:p w14:paraId="5E0BEAC5" w14:textId="77777777" w:rsidR="007C45FD" w:rsidRPr="004960CD" w:rsidRDefault="007C45FD" w:rsidP="007C45FD">
            <w:pPr>
              <w:shd w:val="clear" w:color="auto" w:fill="FFFFFF"/>
              <w:spacing w:before="120" w:after="120" w:line="234" w:lineRule="atLeast"/>
              <w:jc w:val="both"/>
              <w:rPr>
                <w:rFonts w:ascii="Times New Roman" w:eastAsia="Calibri" w:hAnsi="Times New Roman"/>
                <w:b/>
                <w:bCs/>
                <w:iCs/>
                <w:color w:val="000000" w:themeColor="text1"/>
                <w:spacing w:val="-2"/>
                <w:sz w:val="24"/>
                <w:szCs w:val="24"/>
                <w:lang w:val="nl-NL"/>
              </w:rPr>
            </w:pPr>
            <w:r w:rsidRPr="004960CD">
              <w:rPr>
                <w:rFonts w:ascii="Times New Roman" w:hAnsi="Times New Roman"/>
                <w:color w:val="000000"/>
                <w:sz w:val="24"/>
                <w:szCs w:val="24"/>
                <w:lang w:val="vi-VN"/>
              </w:rPr>
              <w:t xml:space="preserve">2. Trong thời hạn 15 ngày kể từ ngày nhận được hồ sơ đầy đủ và hợp lệ, Ủy ban Chứng khoán Nhà nước cấp Giấy chứng nhận đủ điều kiện cung cấp dịch vụ bù trừ, thanh toán giao dịch chứng </w:t>
            </w:r>
            <w:r w:rsidRPr="004960CD">
              <w:rPr>
                <w:rFonts w:ascii="Times New Roman" w:hAnsi="Times New Roman"/>
                <w:color w:val="000000"/>
                <w:sz w:val="24"/>
                <w:szCs w:val="24"/>
                <w:lang w:val="vi-VN"/>
              </w:rPr>
              <w:lastRenderedPageBreak/>
              <w:t>khoán; trường hợp từ chối, phải trả lời bằng văn bản và nêu rõ lý </w:t>
            </w:r>
            <w:r w:rsidRPr="004960CD">
              <w:rPr>
                <w:rFonts w:ascii="Times New Roman" w:hAnsi="Times New Roman"/>
                <w:color w:val="000000"/>
                <w:sz w:val="24"/>
                <w:szCs w:val="24"/>
              </w:rPr>
              <w:t>do.</w:t>
            </w:r>
          </w:p>
        </w:tc>
        <w:tc>
          <w:tcPr>
            <w:tcW w:w="5244" w:type="dxa"/>
          </w:tcPr>
          <w:p w14:paraId="0A3A7CE8" w14:textId="77777777" w:rsidR="007C45FD" w:rsidRPr="004960CD" w:rsidRDefault="007C45FD" w:rsidP="007C45FD">
            <w:pPr>
              <w:pStyle w:val="NormalWeb"/>
              <w:spacing w:before="0" w:beforeAutospacing="0" w:after="120" w:afterAutospacing="0"/>
              <w:ind w:firstLine="709"/>
              <w:jc w:val="both"/>
              <w:rPr>
                <w:rFonts w:ascii="Times New Roman" w:hAnsi="Times New Roman"/>
                <w:b/>
                <w:color w:val="000000" w:themeColor="text1"/>
              </w:rPr>
            </w:pPr>
            <w:r w:rsidRPr="004960CD">
              <w:rPr>
                <w:rFonts w:ascii="Times New Roman" w:hAnsi="Times New Roman"/>
                <w:b/>
                <w:color w:val="000000" w:themeColor="text1"/>
              </w:rPr>
              <w:lastRenderedPageBreak/>
              <w:t xml:space="preserve">II. Hồ sơ cấp Giấy chứng nhận đủ điều kiện cung cấp dịch vụ bù trừ, thanh toán giao dịch chứng khoán tại khoản 1 Điều 152 Nghị định số 155/2020/NĐ-CP </w:t>
            </w:r>
            <w:r w:rsidRPr="004960CD">
              <w:rPr>
                <w:rFonts w:ascii="Times New Roman" w:hAnsi="Times New Roman"/>
                <w:b/>
                <w:bCs/>
                <w:color w:val="000000" w:themeColor="text1"/>
              </w:rPr>
              <w:t>như sau:</w:t>
            </w:r>
          </w:p>
          <w:p w14:paraId="00D694FF" w14:textId="77777777" w:rsidR="007C45FD" w:rsidRPr="004960CD" w:rsidRDefault="007C45FD" w:rsidP="007C45FD">
            <w:pPr>
              <w:pStyle w:val="NormalWeb"/>
              <w:spacing w:before="0" w:beforeAutospacing="0" w:after="120" w:afterAutospacing="0"/>
              <w:ind w:firstLine="709"/>
              <w:jc w:val="both"/>
              <w:rPr>
                <w:rFonts w:ascii="Times New Roman" w:hAnsi="Times New Roman"/>
                <w:color w:val="000000" w:themeColor="text1"/>
              </w:rPr>
            </w:pPr>
            <w:r w:rsidRPr="004960CD">
              <w:rPr>
                <w:rFonts w:ascii="Times New Roman" w:hAnsi="Times New Roman"/>
                <w:bCs/>
                <w:color w:val="000000" w:themeColor="text1"/>
              </w:rPr>
              <w:t>1.</w:t>
            </w:r>
            <w:r w:rsidRPr="004960CD">
              <w:rPr>
                <w:rFonts w:ascii="Times New Roman" w:hAnsi="Times New Roman"/>
                <w:bCs/>
                <w:color w:val="000000" w:themeColor="text1"/>
                <w:lang w:val="vi-VN"/>
              </w:rPr>
              <w:t> Giấy đề nghị cấp Giấy chứng nhận đủ điều kiện cung cấp dịch vụ bù trừ, thanh toán giao dịch chứng khoán theo </w:t>
            </w:r>
            <w:bookmarkStart w:id="2" w:name="bieumau_ms_45"/>
            <w:r w:rsidRPr="004960CD">
              <w:rPr>
                <w:rFonts w:ascii="Times New Roman" w:hAnsi="Times New Roman"/>
                <w:bCs/>
                <w:color w:val="000000" w:themeColor="text1"/>
                <w:lang w:val="vi-VN"/>
              </w:rPr>
              <w:t>Mẫu số 45</w:t>
            </w:r>
            <w:bookmarkEnd w:id="2"/>
            <w:r w:rsidRPr="004960CD">
              <w:rPr>
                <w:rFonts w:ascii="Times New Roman" w:hAnsi="Times New Roman"/>
                <w:bCs/>
                <w:color w:val="000000" w:themeColor="text1"/>
                <w:lang w:val="vi-VN"/>
              </w:rPr>
              <w:t xml:space="preserve"> Phụ lục ban hành kèm theo Nghị định </w:t>
            </w:r>
            <w:r w:rsidRPr="004960CD">
              <w:rPr>
                <w:rFonts w:ascii="Times New Roman" w:hAnsi="Times New Roman"/>
                <w:bCs/>
                <w:color w:val="000000" w:themeColor="text1"/>
              </w:rPr>
              <w:t>số 155/2020/NĐ-CP</w:t>
            </w:r>
            <w:r w:rsidRPr="004960CD">
              <w:rPr>
                <w:rFonts w:ascii="Times New Roman" w:hAnsi="Times New Roman"/>
                <w:bCs/>
                <w:color w:val="000000" w:themeColor="text1"/>
                <w:lang w:val="vi-VN"/>
              </w:rPr>
              <w:t>;</w:t>
            </w:r>
          </w:p>
          <w:p w14:paraId="431E9D67" w14:textId="77777777" w:rsidR="007C45FD" w:rsidRPr="004960CD" w:rsidRDefault="007C45FD" w:rsidP="007C45FD">
            <w:pPr>
              <w:pStyle w:val="NormalWeb"/>
              <w:spacing w:before="0" w:beforeAutospacing="0" w:after="120" w:afterAutospacing="0"/>
              <w:ind w:firstLine="709"/>
              <w:jc w:val="both"/>
              <w:rPr>
                <w:rFonts w:ascii="Times New Roman" w:hAnsi="Times New Roman"/>
                <w:bCs/>
                <w:color w:val="000000" w:themeColor="text1"/>
              </w:rPr>
            </w:pPr>
            <w:r w:rsidRPr="004960CD">
              <w:rPr>
                <w:rFonts w:ascii="Times New Roman" w:hAnsi="Times New Roman"/>
                <w:bCs/>
                <w:color w:val="000000" w:themeColor="text1"/>
              </w:rPr>
              <w:t>2.</w:t>
            </w:r>
            <w:r w:rsidRPr="004960CD">
              <w:rPr>
                <w:rFonts w:ascii="Times New Roman" w:hAnsi="Times New Roman"/>
                <w:bCs/>
                <w:color w:val="000000" w:themeColor="text1"/>
                <w:lang w:val="vi-VN"/>
              </w:rPr>
              <w:t> Quyết định của Đại hội đồng cổ đông hoặc Hội đồng thành viên hoặc chủ sở hữu công ty về việc thực hiện hoạt động cung cấp dịch vụ bù trừ, thanh toán giao dịch chứng khoán;</w:t>
            </w:r>
          </w:p>
          <w:p w14:paraId="08895D0D" w14:textId="77777777" w:rsidR="007C45FD" w:rsidRPr="004960CD" w:rsidRDefault="007C45FD" w:rsidP="007C45FD">
            <w:pPr>
              <w:spacing w:before="120" w:after="120"/>
              <w:ind w:firstLine="720"/>
              <w:jc w:val="both"/>
              <w:rPr>
                <w:rFonts w:ascii="Times New Roman" w:hAnsi="Times New Roman"/>
                <w:b/>
                <w:color w:val="000000" w:themeColor="text1"/>
                <w:sz w:val="24"/>
                <w:szCs w:val="24"/>
              </w:rPr>
            </w:pPr>
            <w:r w:rsidRPr="004960CD">
              <w:rPr>
                <w:rFonts w:ascii="Times New Roman" w:hAnsi="Times New Roman"/>
                <w:bCs/>
                <w:color w:val="000000" w:themeColor="text1"/>
                <w:sz w:val="24"/>
                <w:szCs w:val="24"/>
              </w:rPr>
              <w:t>3.</w:t>
            </w:r>
            <w:r w:rsidRPr="004960CD">
              <w:rPr>
                <w:rFonts w:ascii="Times New Roman" w:hAnsi="Times New Roman"/>
                <w:bCs/>
                <w:color w:val="000000" w:themeColor="text1"/>
                <w:sz w:val="24"/>
                <w:szCs w:val="24"/>
                <w:lang w:val="vi-VN"/>
              </w:rPr>
              <w:t> Báo cáo tài chính năm gần nhất được kiểm toán và báo cáo tài chính bán niên gần nhất được soát xét; báo cáo tỷ lệ an toàn tài chính trong 12 tháng gần nhất (đối với công ty chứng khoán)</w:t>
            </w:r>
            <w:r w:rsidRPr="004960CD">
              <w:rPr>
                <w:rFonts w:ascii="Times New Roman" w:hAnsi="Times New Roman"/>
                <w:bCs/>
                <w:color w:val="000000" w:themeColor="text1"/>
                <w:sz w:val="24"/>
                <w:szCs w:val="24"/>
              </w:rPr>
              <w:t>.</w:t>
            </w:r>
            <w:r w:rsidRPr="004960CD">
              <w:rPr>
                <w:rFonts w:ascii="Times New Roman" w:hAnsi="Times New Roman"/>
                <w:b/>
                <w:color w:val="000000" w:themeColor="text1"/>
                <w:sz w:val="24"/>
                <w:szCs w:val="24"/>
              </w:rPr>
              <w:t xml:space="preserve"> </w:t>
            </w:r>
          </w:p>
          <w:p w14:paraId="18C3787E"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p>
        </w:tc>
        <w:tc>
          <w:tcPr>
            <w:tcW w:w="2552" w:type="dxa"/>
          </w:tcPr>
          <w:p w14:paraId="1DF2392A"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III mục I.14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48D2F59E" w14:textId="77777777" w:rsidTr="004960CD">
        <w:tc>
          <w:tcPr>
            <w:tcW w:w="6374" w:type="dxa"/>
          </w:tcPr>
          <w:p w14:paraId="1B8BA2F3" w14:textId="77777777" w:rsidR="007C45FD" w:rsidRPr="004960CD" w:rsidRDefault="00C874D3" w:rsidP="007C45FD">
            <w:pPr>
              <w:tabs>
                <w:tab w:val="right" w:leader="dot" w:pos="8640"/>
              </w:tabs>
              <w:spacing w:before="40" w:after="40" w:line="300" w:lineRule="exact"/>
              <w:jc w:val="both"/>
              <w:rPr>
                <w:rFonts w:ascii="Times New Roman" w:hAnsi="Times New Roman"/>
                <w:b/>
                <w:bCs/>
                <w:color w:val="000000" w:themeColor="text1"/>
                <w:sz w:val="24"/>
                <w:szCs w:val="24"/>
              </w:rPr>
            </w:pPr>
            <w:r w:rsidRPr="004960CD">
              <w:rPr>
                <w:rFonts w:ascii="Times New Roman" w:hAnsi="Times New Roman"/>
                <w:b/>
                <w:bCs/>
                <w:color w:val="000000" w:themeColor="text1"/>
                <w:sz w:val="24"/>
                <w:szCs w:val="24"/>
              </w:rPr>
              <w:t>Nghị định số 155/2020/NĐ-CP</w:t>
            </w:r>
          </w:p>
          <w:p w14:paraId="4AD65A43" w14:textId="77777777" w:rsidR="00C874D3" w:rsidRPr="00C874D3" w:rsidRDefault="00C874D3" w:rsidP="00C874D3">
            <w:pPr>
              <w:tabs>
                <w:tab w:val="right" w:leader="dot" w:pos="8640"/>
              </w:tabs>
              <w:spacing w:before="40" w:after="40" w:line="300" w:lineRule="exact"/>
              <w:jc w:val="both"/>
              <w:rPr>
                <w:rFonts w:ascii="Times New Roman" w:hAnsi="Times New Roman"/>
                <w:sz w:val="24"/>
                <w:szCs w:val="24"/>
              </w:rPr>
            </w:pPr>
            <w:bookmarkStart w:id="3" w:name="dieu_176"/>
            <w:r w:rsidRPr="00C874D3">
              <w:rPr>
                <w:rFonts w:ascii="Times New Roman" w:hAnsi="Times New Roman"/>
                <w:sz w:val="24"/>
                <w:szCs w:val="24"/>
              </w:rPr>
              <w:t>Điều 176. Hồ sơ đề nghị cấp, cấp đổi Giấy phép thành lập và hoạt động kinh doanh chứng khoán của công ty chứng khoán, công ty quản lý quỹ đầu tư chứng khoán</w:t>
            </w:r>
            <w:bookmarkEnd w:id="3"/>
          </w:p>
          <w:p w14:paraId="1C5196C8" w14:textId="77777777" w:rsidR="00C874D3" w:rsidRPr="00C874D3" w:rsidRDefault="00C874D3" w:rsidP="00C874D3">
            <w:pPr>
              <w:tabs>
                <w:tab w:val="right" w:leader="dot" w:pos="8640"/>
              </w:tabs>
              <w:spacing w:before="40" w:after="40" w:line="300" w:lineRule="exact"/>
              <w:jc w:val="both"/>
              <w:rPr>
                <w:rFonts w:ascii="Times New Roman" w:hAnsi="Times New Roman"/>
                <w:sz w:val="24"/>
                <w:szCs w:val="24"/>
              </w:rPr>
            </w:pPr>
            <w:r w:rsidRPr="00C874D3">
              <w:rPr>
                <w:rFonts w:ascii="Times New Roman" w:hAnsi="Times New Roman"/>
                <w:sz w:val="24"/>
                <w:szCs w:val="24"/>
              </w:rPr>
              <w:t>1. Giấy đề nghị theo Mẫu số 64 Phụ lục ban hành kèm theo Nghị định này.</w:t>
            </w:r>
          </w:p>
          <w:p w14:paraId="0112335A" w14:textId="77777777" w:rsidR="00C874D3" w:rsidRPr="00C874D3" w:rsidRDefault="00C874D3" w:rsidP="00C874D3">
            <w:pPr>
              <w:tabs>
                <w:tab w:val="right" w:leader="dot" w:pos="8640"/>
              </w:tabs>
              <w:spacing w:before="40" w:after="40" w:line="300" w:lineRule="exact"/>
              <w:jc w:val="both"/>
              <w:rPr>
                <w:rFonts w:ascii="Times New Roman" w:hAnsi="Times New Roman"/>
                <w:sz w:val="24"/>
                <w:szCs w:val="24"/>
              </w:rPr>
            </w:pPr>
            <w:r w:rsidRPr="00C874D3">
              <w:rPr>
                <w:rFonts w:ascii="Times New Roman" w:hAnsi="Times New Roman"/>
                <w:sz w:val="24"/>
                <w:szCs w:val="24"/>
              </w:rPr>
              <w:t>2. Biên bản thỏa thuận thành lập công ty của các cổ đông, thành viên dự kiến góp vốn hoặc quyết định của chủ sở hữu công ty, trong đó nêu rõ: tên công ty (tên đầy đủ, tên giao dịch bằng tiếng Việt, tiếng Anh, tên viết tắt); địa chỉ trụ sở chính; nghiệp vụ kinh doanh; vốn điều lệ; cơ cấu sở hữu; việc thông qua dự thảo Điều lệ công ty; người đại diện theo pháp luật đồng thời là người đại diện theo ủy quyền thực hiện thủ tục thành lập công ty.</w:t>
            </w:r>
          </w:p>
          <w:p w14:paraId="3248BC1E" w14:textId="77777777" w:rsidR="00C874D3" w:rsidRPr="00C874D3" w:rsidRDefault="00C874D3" w:rsidP="00C874D3">
            <w:pPr>
              <w:tabs>
                <w:tab w:val="right" w:leader="dot" w:pos="8640"/>
              </w:tabs>
              <w:spacing w:before="40" w:after="40" w:line="300" w:lineRule="exact"/>
              <w:jc w:val="both"/>
              <w:rPr>
                <w:rFonts w:ascii="Times New Roman" w:hAnsi="Times New Roman"/>
                <w:sz w:val="24"/>
                <w:szCs w:val="24"/>
              </w:rPr>
            </w:pPr>
            <w:r w:rsidRPr="00C874D3">
              <w:rPr>
                <w:rFonts w:ascii="Times New Roman" w:hAnsi="Times New Roman"/>
                <w:sz w:val="24"/>
                <w:szCs w:val="24"/>
              </w:rPr>
              <w:t>3. Hợp đồng thuê trụ sở, giấy tờ chứng minh quyền sở hữu trụ sở, quyền sử dụng trụ sở; thuyết minh cơ sở vật chất theo Mẫu số 65 Phụ lục ban hành kèm theo Nghị định này.</w:t>
            </w:r>
          </w:p>
          <w:p w14:paraId="2B659C20" w14:textId="77777777" w:rsidR="00C874D3" w:rsidRPr="00C874D3" w:rsidRDefault="00C874D3" w:rsidP="00C874D3">
            <w:pPr>
              <w:tabs>
                <w:tab w:val="right" w:leader="dot" w:pos="8640"/>
              </w:tabs>
              <w:spacing w:before="40" w:after="40" w:line="300" w:lineRule="exact"/>
              <w:jc w:val="both"/>
              <w:rPr>
                <w:rFonts w:ascii="Times New Roman" w:hAnsi="Times New Roman"/>
                <w:sz w:val="24"/>
                <w:szCs w:val="24"/>
              </w:rPr>
            </w:pPr>
            <w:r w:rsidRPr="00C874D3">
              <w:rPr>
                <w:rFonts w:ascii="Times New Roman" w:hAnsi="Times New Roman"/>
                <w:sz w:val="24"/>
                <w:szCs w:val="24"/>
              </w:rPr>
              <w:t>4. Danh sách nhân sự, bản thông tin cá nhân theo Mẫu số 66, Mẫu số 67 Phụ lục ban hành kèm theo Nghị định này kèm theo lý lịch tư pháp của thành viên Hội đồng quản trị, Chủ tịch Hội đồng thành viên, Chủ tịch công ty, Tổng giám đốc (Giám đốc) được cấp không quá 06 tháng tính tới ngày nộp hồ sơ.</w:t>
            </w:r>
          </w:p>
          <w:p w14:paraId="742332B4" w14:textId="77777777" w:rsidR="00C874D3" w:rsidRPr="00C874D3" w:rsidRDefault="00C874D3" w:rsidP="00C874D3">
            <w:pPr>
              <w:tabs>
                <w:tab w:val="right" w:leader="dot" w:pos="8640"/>
              </w:tabs>
              <w:spacing w:before="40" w:after="40" w:line="300" w:lineRule="exact"/>
              <w:jc w:val="both"/>
              <w:rPr>
                <w:rFonts w:ascii="Times New Roman" w:hAnsi="Times New Roman"/>
                <w:sz w:val="24"/>
                <w:szCs w:val="24"/>
              </w:rPr>
            </w:pPr>
            <w:r w:rsidRPr="00C874D3">
              <w:rPr>
                <w:rFonts w:ascii="Times New Roman" w:hAnsi="Times New Roman"/>
                <w:sz w:val="24"/>
                <w:szCs w:val="24"/>
              </w:rPr>
              <w:t>5. Danh sách cổ đông, thành viên góp vốn theo Mẫu số 68 Phụ lục ban hành kèm theo Nghị định này kèm theo hồ sơ:</w:t>
            </w:r>
          </w:p>
          <w:p w14:paraId="055D18FF" w14:textId="77777777" w:rsidR="00C874D3" w:rsidRPr="00C874D3" w:rsidRDefault="00C874D3" w:rsidP="00C874D3">
            <w:pPr>
              <w:tabs>
                <w:tab w:val="right" w:leader="dot" w:pos="8640"/>
              </w:tabs>
              <w:spacing w:before="40" w:after="40" w:line="300" w:lineRule="exact"/>
              <w:jc w:val="both"/>
              <w:rPr>
                <w:rFonts w:ascii="Times New Roman" w:hAnsi="Times New Roman"/>
                <w:sz w:val="24"/>
                <w:szCs w:val="24"/>
              </w:rPr>
            </w:pPr>
            <w:r w:rsidRPr="00C874D3">
              <w:rPr>
                <w:rFonts w:ascii="Times New Roman" w:hAnsi="Times New Roman"/>
                <w:sz w:val="24"/>
                <w:szCs w:val="24"/>
              </w:rPr>
              <w:t xml:space="preserve">a) Đối với cá nhân: bản thông tin cá nhân theo Mẫu số 67 Phụ lục ban hành kèm theo Nghị định này; lý lịch tư pháp được cấp </w:t>
            </w:r>
            <w:r w:rsidRPr="00C874D3">
              <w:rPr>
                <w:rFonts w:ascii="Times New Roman" w:hAnsi="Times New Roman"/>
                <w:sz w:val="24"/>
                <w:szCs w:val="24"/>
              </w:rPr>
              <w:lastRenderedPageBreak/>
              <w:t>không quá 06 tháng tính tới ngày nộp hồ sơ của cổ đông sáng lập, thành viên là cá nhân góp trên 5% vốn điều lệ;</w:t>
            </w:r>
          </w:p>
          <w:p w14:paraId="5F94923A" w14:textId="77777777" w:rsidR="00C874D3" w:rsidRPr="00C874D3" w:rsidRDefault="00C874D3" w:rsidP="00C874D3">
            <w:pPr>
              <w:tabs>
                <w:tab w:val="right" w:leader="dot" w:pos="8640"/>
              </w:tabs>
              <w:spacing w:before="40" w:after="40" w:line="300" w:lineRule="exact"/>
              <w:jc w:val="both"/>
              <w:rPr>
                <w:rFonts w:ascii="Times New Roman" w:hAnsi="Times New Roman"/>
                <w:sz w:val="24"/>
                <w:szCs w:val="24"/>
              </w:rPr>
            </w:pPr>
            <w:r w:rsidRPr="00C874D3">
              <w:rPr>
                <w:rFonts w:ascii="Times New Roman" w:hAnsi="Times New Roman"/>
                <w:sz w:val="24"/>
                <w:szCs w:val="24"/>
              </w:rPr>
              <w:t>b) Đối với tổ chức: Giấy chứng nhận đăng ký doanh nghiệp hoặc tài liệu tương đương; Điều lệ công ty; quyết định của cấp có thẩm quyền theo Điều lệ công ty về việc góp vốn thành lập và cử người đại diện theo ủy quyền; bản thông tin cá nhân của người đại diện theo ủy quyền theo Mẫu số 67 Phụ lục ban hành kèm theo Nghị định này; báo cáo tài chính 02 năm liền trước năm đề nghị cấp phép đã được kiểm toán của tổ chức tham gia góp vốn. Tổ chức góp vốn là công ty mẹ phải bổ sung báo cáo tài chính hợp nhất được kiểm toán; văn bản chấp thuận của Ngân hàng Nhà nước Việt Nam đối với ngân hàng thương mại, của Bộ Tài chính đối với doanh nghiệp bảo hiểm về việc góp vốn thành lập (nếu có);</w:t>
            </w:r>
          </w:p>
          <w:p w14:paraId="61BA9F9F" w14:textId="77777777" w:rsidR="00C874D3" w:rsidRPr="00C874D3" w:rsidRDefault="00C874D3" w:rsidP="00C874D3">
            <w:pPr>
              <w:tabs>
                <w:tab w:val="right" w:leader="dot" w:pos="8640"/>
              </w:tabs>
              <w:spacing w:before="40" w:after="40" w:line="300" w:lineRule="exact"/>
              <w:jc w:val="both"/>
              <w:rPr>
                <w:rFonts w:ascii="Times New Roman" w:hAnsi="Times New Roman"/>
                <w:sz w:val="24"/>
                <w:szCs w:val="24"/>
              </w:rPr>
            </w:pPr>
            <w:r w:rsidRPr="00C874D3">
              <w:rPr>
                <w:rFonts w:ascii="Times New Roman" w:hAnsi="Times New Roman"/>
                <w:sz w:val="24"/>
                <w:szCs w:val="24"/>
              </w:rPr>
              <w:t>c) Văn bản cam kết của tổ chức, cá nhân về việc đáp ứng quy định tại điểm c khoản 2 Điều 74 và điểm c khoản 2 Điều 75 Luật Chứng khoán.</w:t>
            </w:r>
          </w:p>
          <w:p w14:paraId="4F8A8DD2" w14:textId="77777777" w:rsidR="00C874D3" w:rsidRPr="00C874D3" w:rsidRDefault="00C874D3" w:rsidP="00C874D3">
            <w:pPr>
              <w:tabs>
                <w:tab w:val="right" w:leader="dot" w:pos="8640"/>
              </w:tabs>
              <w:spacing w:before="40" w:after="40" w:line="300" w:lineRule="exact"/>
              <w:jc w:val="both"/>
              <w:rPr>
                <w:rFonts w:ascii="Times New Roman" w:hAnsi="Times New Roman"/>
                <w:sz w:val="24"/>
                <w:szCs w:val="24"/>
              </w:rPr>
            </w:pPr>
            <w:r w:rsidRPr="00C874D3">
              <w:rPr>
                <w:rFonts w:ascii="Times New Roman" w:hAnsi="Times New Roman"/>
                <w:sz w:val="24"/>
                <w:szCs w:val="24"/>
              </w:rPr>
              <w:t>6. Quyết định của cấp có thẩm quyền ban hành quy trình nghiệp vụ, quy trình kiểm soát nội bộ, quy trình quản lý rủi ro.</w:t>
            </w:r>
          </w:p>
          <w:p w14:paraId="116FA32F" w14:textId="77777777" w:rsidR="00C874D3" w:rsidRPr="00C874D3" w:rsidRDefault="00C874D3" w:rsidP="00C874D3">
            <w:pPr>
              <w:tabs>
                <w:tab w:val="right" w:leader="dot" w:pos="8640"/>
              </w:tabs>
              <w:spacing w:before="40" w:after="40" w:line="300" w:lineRule="exact"/>
              <w:jc w:val="both"/>
              <w:rPr>
                <w:rFonts w:ascii="Times New Roman" w:hAnsi="Times New Roman"/>
                <w:sz w:val="24"/>
                <w:szCs w:val="24"/>
              </w:rPr>
            </w:pPr>
            <w:r w:rsidRPr="00C874D3">
              <w:rPr>
                <w:rFonts w:ascii="Times New Roman" w:hAnsi="Times New Roman"/>
                <w:sz w:val="24"/>
                <w:szCs w:val="24"/>
              </w:rPr>
              <w:t>7. Dự thảo Điều lệ công ty.</w:t>
            </w:r>
          </w:p>
          <w:p w14:paraId="02D3F927" w14:textId="77777777" w:rsidR="00C874D3" w:rsidRPr="00C874D3" w:rsidRDefault="00C874D3" w:rsidP="00C874D3">
            <w:pPr>
              <w:tabs>
                <w:tab w:val="right" w:leader="dot" w:pos="8640"/>
              </w:tabs>
              <w:spacing w:before="40" w:after="40" w:line="300" w:lineRule="exact"/>
              <w:jc w:val="both"/>
              <w:rPr>
                <w:rFonts w:ascii="Times New Roman" w:hAnsi="Times New Roman"/>
                <w:sz w:val="24"/>
                <w:szCs w:val="24"/>
              </w:rPr>
            </w:pPr>
            <w:r w:rsidRPr="00C874D3">
              <w:rPr>
                <w:rFonts w:ascii="Times New Roman" w:hAnsi="Times New Roman"/>
                <w:sz w:val="24"/>
                <w:szCs w:val="24"/>
              </w:rPr>
              <w:t>8. Đối với trường hợp cấp đổi theo quy định tại </w:t>
            </w:r>
            <w:bookmarkStart w:id="4" w:name="dc_90"/>
            <w:r w:rsidRPr="00C874D3">
              <w:rPr>
                <w:rFonts w:ascii="Times New Roman" w:hAnsi="Times New Roman"/>
                <w:sz w:val="24"/>
                <w:szCs w:val="24"/>
              </w:rPr>
              <w:t>khoản 2 Điều 135 Luật Chứng khoán</w:t>
            </w:r>
            <w:bookmarkEnd w:id="4"/>
            <w:r w:rsidRPr="00C874D3">
              <w:rPr>
                <w:rFonts w:ascii="Times New Roman" w:hAnsi="Times New Roman"/>
                <w:sz w:val="24"/>
                <w:szCs w:val="24"/>
              </w:rPr>
              <w:t>, hồ sơ đề nghị cấp đổi bao gồm Giấy đề nghị theo quy định tại khoản 1 Điều này, bản gốc Giấy phép thành lập và hoạt động và các Giấy phép điều chỉnh đã được cấp.</w:t>
            </w:r>
          </w:p>
          <w:p w14:paraId="24DE18BE" w14:textId="4BCD9A43" w:rsidR="00C874D3" w:rsidRPr="004960CD" w:rsidRDefault="00C874D3" w:rsidP="007C45FD">
            <w:pPr>
              <w:tabs>
                <w:tab w:val="right" w:leader="dot" w:pos="8640"/>
              </w:tabs>
              <w:spacing w:before="40" w:after="40" w:line="300" w:lineRule="exact"/>
              <w:jc w:val="both"/>
              <w:rPr>
                <w:rFonts w:ascii="Times New Roman" w:hAnsi="Times New Roman"/>
                <w:b/>
                <w:sz w:val="24"/>
                <w:szCs w:val="24"/>
              </w:rPr>
            </w:pPr>
          </w:p>
        </w:tc>
        <w:tc>
          <w:tcPr>
            <w:tcW w:w="5244" w:type="dxa"/>
          </w:tcPr>
          <w:p w14:paraId="7767EE16" w14:textId="77777777" w:rsidR="007C45FD" w:rsidRPr="004960CD" w:rsidRDefault="007C45FD" w:rsidP="007C45FD">
            <w:pPr>
              <w:spacing w:before="120" w:after="120"/>
              <w:ind w:firstLine="720"/>
              <w:jc w:val="both"/>
              <w:rPr>
                <w:rFonts w:ascii="Times New Roman" w:hAnsi="Times New Roman"/>
                <w:b/>
                <w:color w:val="000000" w:themeColor="text1"/>
                <w:sz w:val="24"/>
                <w:szCs w:val="24"/>
              </w:rPr>
            </w:pPr>
            <w:r w:rsidRPr="004960CD">
              <w:rPr>
                <w:rFonts w:ascii="Times New Roman" w:hAnsi="Times New Roman"/>
                <w:b/>
                <w:color w:val="000000" w:themeColor="text1"/>
                <w:sz w:val="24"/>
                <w:szCs w:val="24"/>
              </w:rPr>
              <w:lastRenderedPageBreak/>
              <w:t xml:space="preserve">III. </w:t>
            </w:r>
            <w:r w:rsidRPr="004960CD">
              <w:rPr>
                <w:rFonts w:ascii="Times New Roman" w:hAnsi="Times New Roman"/>
                <w:b/>
                <w:bCs/>
                <w:color w:val="000000" w:themeColor="text1"/>
                <w:sz w:val="24"/>
                <w:szCs w:val="24"/>
              </w:rPr>
              <w:t>Hồ sơ đề nghị cấp Giấy phép thành lập và hoạt động kinh doanh chứng khoán của công ty chứng khoán, công ty quản lý quỹ đầu tư chứng khoán tại Điều 176 Nghị định số 155/2020/NĐ-CP được sửa đổi, bổ sung tại Nghị định số 245/2025/NĐ-CP như sau:</w:t>
            </w:r>
          </w:p>
          <w:p w14:paraId="6925C39E" w14:textId="77777777" w:rsidR="007C45FD" w:rsidRPr="004960CD" w:rsidRDefault="007C45FD" w:rsidP="007C45FD">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1. Giấy đề nghị theo </w:t>
            </w:r>
            <w:bookmarkStart w:id="5" w:name="bieumau_ms_64"/>
            <w:r w:rsidRPr="004960CD">
              <w:rPr>
                <w:rFonts w:ascii="Times New Roman" w:hAnsi="Times New Roman"/>
                <w:color w:val="000000" w:themeColor="text1"/>
                <w:sz w:val="24"/>
                <w:szCs w:val="24"/>
              </w:rPr>
              <w:t>Mẫu số 64</w:t>
            </w:r>
            <w:bookmarkEnd w:id="5"/>
            <w:r w:rsidRPr="004960CD">
              <w:rPr>
                <w:rFonts w:ascii="Times New Roman" w:hAnsi="Times New Roman"/>
                <w:color w:val="000000" w:themeColor="text1"/>
                <w:sz w:val="24"/>
                <w:szCs w:val="24"/>
              </w:rPr>
              <w:t> Phụ lục ban hành kèm theo Nghị định số 155/2020/NĐ-CP (được sửa đổi, bổ sung tại khoản 2 Điều 2 Nghị định số 245/2025/NĐ-CP).</w:t>
            </w:r>
          </w:p>
          <w:p w14:paraId="68CE6787" w14:textId="77777777" w:rsidR="007C45FD" w:rsidRPr="004960CD" w:rsidRDefault="007C45FD" w:rsidP="007C45FD">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2. Biên bản thỏa thuận thành lập công ty của các cổ đông, thành viên dự kiến góp vốn hoặc quyết định của chủ sở hữu công ty, trong đó nêu rõ: tên công ty (tên đầy đủ, tên giao dịch bằng tiếng Việt, tiếng Anh, tên viết tắt); địa chỉ trụ sở chính; nghiệp vụ kinh doanh; vốn điều lệ; cơ cấu sở hữu; việc thông qua dự thảo Điều lệ công ty; người đại diện theo pháp luật đồng thời là người đại diện theo ủy quyền thực hiện thủ tục thành lập công ty.</w:t>
            </w:r>
          </w:p>
          <w:p w14:paraId="51668BCB" w14:textId="77777777" w:rsidR="007C45FD" w:rsidRPr="004960CD" w:rsidRDefault="007C45FD" w:rsidP="007C45FD">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3. Hợp đồng thuê trụ sở, giấy tờ chứng minh quyền sở hữu trụ sở, quyền sử dụng trụ sở; thuyết minh cơ sở vật chất theo </w:t>
            </w:r>
            <w:bookmarkStart w:id="6" w:name="bieumau_ms_65"/>
            <w:r w:rsidRPr="004960CD">
              <w:rPr>
                <w:rFonts w:ascii="Times New Roman" w:hAnsi="Times New Roman"/>
                <w:color w:val="000000" w:themeColor="text1"/>
                <w:sz w:val="24"/>
                <w:szCs w:val="24"/>
              </w:rPr>
              <w:t>Mẫu số 65</w:t>
            </w:r>
            <w:bookmarkEnd w:id="6"/>
            <w:r w:rsidRPr="004960CD">
              <w:rPr>
                <w:rFonts w:ascii="Times New Roman" w:hAnsi="Times New Roman"/>
                <w:color w:val="000000" w:themeColor="text1"/>
                <w:sz w:val="24"/>
                <w:szCs w:val="24"/>
              </w:rPr>
              <w:t xml:space="preserve"> Phụ lục ban hành kèm theo </w:t>
            </w:r>
            <w:r w:rsidRPr="004960CD">
              <w:rPr>
                <w:rFonts w:ascii="Times New Roman" w:hAnsi="Times New Roman"/>
                <w:b/>
                <w:bCs/>
                <w:color w:val="000000" w:themeColor="text1"/>
                <w:sz w:val="24"/>
                <w:szCs w:val="24"/>
              </w:rPr>
              <w:t>Nghị định số 155/2020/NĐ-CP</w:t>
            </w:r>
            <w:r w:rsidRPr="004960CD">
              <w:rPr>
                <w:rFonts w:ascii="Times New Roman" w:hAnsi="Times New Roman"/>
                <w:color w:val="000000" w:themeColor="text1"/>
                <w:sz w:val="24"/>
                <w:szCs w:val="24"/>
              </w:rPr>
              <w:t>.</w:t>
            </w:r>
          </w:p>
          <w:p w14:paraId="660DDE35" w14:textId="77777777" w:rsidR="007C45FD" w:rsidRPr="004960CD" w:rsidRDefault="007C45FD" w:rsidP="007C45FD">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4. Danh sách nhân sự, bản thông tin cá nhân theo </w:t>
            </w:r>
            <w:bookmarkStart w:id="7" w:name="bieumau_ms_66"/>
            <w:r w:rsidRPr="004960CD">
              <w:rPr>
                <w:rFonts w:ascii="Times New Roman" w:hAnsi="Times New Roman"/>
                <w:color w:val="000000" w:themeColor="text1"/>
                <w:sz w:val="24"/>
                <w:szCs w:val="24"/>
              </w:rPr>
              <w:t>Mẫu số 66</w:t>
            </w:r>
            <w:bookmarkEnd w:id="7"/>
            <w:r w:rsidRPr="004960CD">
              <w:rPr>
                <w:rFonts w:ascii="Times New Roman" w:hAnsi="Times New Roman"/>
                <w:color w:val="000000" w:themeColor="text1"/>
                <w:sz w:val="24"/>
                <w:szCs w:val="24"/>
              </w:rPr>
              <w:t xml:space="preserve"> ban hành kèm theo Nghị định số 155/2020/NĐ-CP (được sửa đổi, bổ sung tại khoản 2 Điều 2 Nghị định số 245/2025/NĐ-CP), </w:t>
            </w:r>
            <w:bookmarkStart w:id="8" w:name="bieumau_ms_67"/>
            <w:r w:rsidRPr="004960CD">
              <w:rPr>
                <w:rFonts w:ascii="Times New Roman" w:hAnsi="Times New Roman"/>
                <w:color w:val="000000" w:themeColor="text1"/>
                <w:sz w:val="24"/>
                <w:szCs w:val="24"/>
              </w:rPr>
              <w:t>Mẫu số 67</w:t>
            </w:r>
            <w:bookmarkEnd w:id="8"/>
            <w:r w:rsidRPr="004960CD">
              <w:rPr>
                <w:rFonts w:ascii="Times New Roman" w:hAnsi="Times New Roman"/>
                <w:color w:val="000000" w:themeColor="text1"/>
                <w:sz w:val="24"/>
                <w:szCs w:val="24"/>
              </w:rPr>
              <w:t xml:space="preserve"> Phụ lục ban hành kèm theo Nghị định số </w:t>
            </w:r>
            <w:r w:rsidRPr="004960CD">
              <w:rPr>
                <w:rFonts w:ascii="Times New Roman" w:hAnsi="Times New Roman"/>
                <w:color w:val="000000" w:themeColor="text1"/>
                <w:sz w:val="24"/>
                <w:szCs w:val="24"/>
              </w:rPr>
              <w:lastRenderedPageBreak/>
              <w:t>155/2020/NĐ-CP (được sửa đổi, bổ sung tại khoản 4 Điều 2 Nghị định số 245/2025/NĐ-CP) kèm theo lý lịch tư pháp của thành viên Hội đồng quản trị, Chủ tịch Hội đồng thành viên, Chủ tịch công ty, Tổng giám đốc (Giám đốc) được cấp không quá 06 tháng tính tới ngày nộp hồ sơ.</w:t>
            </w:r>
          </w:p>
          <w:p w14:paraId="3D1293EF" w14:textId="77777777" w:rsidR="007C45FD" w:rsidRPr="004960CD" w:rsidRDefault="007C45FD" w:rsidP="007C45FD">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5. Danh sách cổ đông, thành viên góp vốn theo </w:t>
            </w:r>
            <w:bookmarkStart w:id="9" w:name="bieumau_ms_68"/>
            <w:r w:rsidRPr="004960CD">
              <w:rPr>
                <w:rFonts w:ascii="Times New Roman" w:hAnsi="Times New Roman"/>
                <w:color w:val="000000" w:themeColor="text1"/>
                <w:sz w:val="24"/>
                <w:szCs w:val="24"/>
              </w:rPr>
              <w:t>Mẫu số 68</w:t>
            </w:r>
            <w:bookmarkEnd w:id="9"/>
            <w:r w:rsidRPr="004960CD">
              <w:rPr>
                <w:rFonts w:ascii="Times New Roman" w:hAnsi="Times New Roman"/>
                <w:color w:val="000000" w:themeColor="text1"/>
                <w:sz w:val="24"/>
                <w:szCs w:val="24"/>
              </w:rPr>
              <w:t> Phụ lục ban hành kèm theo Nghị định số 155/2020/NĐ-CP (được sửa đổi, bổ sung tại khoản 2 Điều 2 Nghị định số 245/2025/NĐ-CP) kèm theo hồ sơ:</w:t>
            </w:r>
          </w:p>
          <w:p w14:paraId="0CC21B42" w14:textId="77777777" w:rsidR="007C45FD" w:rsidRPr="004960CD" w:rsidRDefault="007C45FD" w:rsidP="007C45FD">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a) Đối với cá nhân: bản thông tin cá nhân theo </w:t>
            </w:r>
            <w:bookmarkStart w:id="10" w:name="bieumau_ms_67_1"/>
            <w:r w:rsidRPr="004960CD">
              <w:rPr>
                <w:rFonts w:ascii="Times New Roman" w:hAnsi="Times New Roman"/>
                <w:color w:val="000000" w:themeColor="text1"/>
                <w:sz w:val="24"/>
                <w:szCs w:val="24"/>
              </w:rPr>
              <w:t>Mẫu số 67</w:t>
            </w:r>
            <w:bookmarkEnd w:id="10"/>
            <w:r w:rsidRPr="004960CD">
              <w:rPr>
                <w:rFonts w:ascii="Times New Roman" w:hAnsi="Times New Roman"/>
                <w:color w:val="000000" w:themeColor="text1"/>
                <w:sz w:val="24"/>
                <w:szCs w:val="24"/>
              </w:rPr>
              <w:t> Phụ lục ban hành kèm theo Nghị định số 155/2020/NĐ-CP (được sửa đổi, bổ sung tại khoản 4 Điều 2 Nghị định số 245/2025/NĐ-CP); lý lịch tư pháp được cấp không quá 06 tháng tính tới ngày nộp hồ sơ của cổ đông sáng lập, thành viên là cá nhân góp trên 5% vốn điều lệ;</w:t>
            </w:r>
          </w:p>
          <w:p w14:paraId="0D9C67E1" w14:textId="77777777" w:rsidR="007C45FD" w:rsidRPr="004960CD" w:rsidRDefault="007C45FD" w:rsidP="007C45FD">
            <w:pPr>
              <w:spacing w:before="120" w:after="120"/>
              <w:ind w:firstLine="720"/>
              <w:jc w:val="both"/>
              <w:rPr>
                <w:rFonts w:ascii="Times New Roman" w:hAnsi="Times New Roman"/>
                <w:color w:val="000000" w:themeColor="text1"/>
                <w:spacing w:val="2"/>
                <w:sz w:val="24"/>
                <w:szCs w:val="24"/>
              </w:rPr>
            </w:pPr>
            <w:r w:rsidRPr="004960CD">
              <w:rPr>
                <w:rFonts w:ascii="Times New Roman" w:hAnsi="Times New Roman"/>
                <w:color w:val="000000" w:themeColor="text1"/>
                <w:spacing w:val="2"/>
                <w:sz w:val="24"/>
                <w:szCs w:val="24"/>
              </w:rPr>
              <w:t>b) Đối với tổ chức: Giấy chứng nhận đăng ký doanh nghiệp hoặc tài liệu tương đương; Điều lệ công ty; quyết định của cấp có thẩm quyền theo Điều lệ công ty về việc góp vốn thành lập và cử người đại diện theo ủy quyền; bản thông tin cá nhân của người đại diện theo ủy quyền theo </w:t>
            </w:r>
            <w:bookmarkStart w:id="11" w:name="bieumau_ms_67_2"/>
            <w:r w:rsidRPr="004960CD">
              <w:rPr>
                <w:rFonts w:ascii="Times New Roman" w:hAnsi="Times New Roman"/>
                <w:color w:val="000000" w:themeColor="text1"/>
                <w:spacing w:val="2"/>
                <w:sz w:val="24"/>
                <w:szCs w:val="24"/>
              </w:rPr>
              <w:t>Mẫu số 67</w:t>
            </w:r>
            <w:bookmarkEnd w:id="11"/>
            <w:r w:rsidRPr="004960CD">
              <w:rPr>
                <w:rFonts w:ascii="Times New Roman" w:hAnsi="Times New Roman"/>
                <w:color w:val="000000" w:themeColor="text1"/>
                <w:spacing w:val="2"/>
                <w:sz w:val="24"/>
                <w:szCs w:val="24"/>
              </w:rPr>
              <w:t xml:space="preserve"> Phụ lục ban hành kèm theo Nghị định số 155/2020/NĐ-CP (được sửa đổi, bổ sung tại khoản 4 Điều 2 Nghị định số 245/2025/NĐ-CP); báo cáo tài chính 02 năm liền trước năm đề nghị cấp phép đã được kiểm toán của tổ chức tham gia góp vốn. Tổ chức góp vốn là công ty mẹ phải bổ sung báo cáo tài chính hợp nhất được kiểm toán; văn bản chấp </w:t>
            </w:r>
            <w:r w:rsidRPr="004960CD">
              <w:rPr>
                <w:rFonts w:ascii="Times New Roman" w:hAnsi="Times New Roman"/>
                <w:color w:val="000000" w:themeColor="text1"/>
                <w:spacing w:val="2"/>
                <w:sz w:val="24"/>
                <w:szCs w:val="24"/>
              </w:rPr>
              <w:lastRenderedPageBreak/>
              <w:t>thuận của Ngân hàng Nhà nước Việt Nam đối với ngân hàng thương mại, của Bộ Tài chính đối với doanh nghiệp bảo hiểm về việc góp vốn thành lập (nếu có);</w:t>
            </w:r>
          </w:p>
          <w:p w14:paraId="4449DF5B" w14:textId="77777777" w:rsidR="007C45FD" w:rsidRPr="004960CD" w:rsidRDefault="007C45FD" w:rsidP="007C45FD">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c) Văn bản cam kết của tổ chức, cá nhân về việc đáp ứng quy định tại </w:t>
            </w:r>
            <w:bookmarkStart w:id="12" w:name="dc_89"/>
            <w:r w:rsidRPr="004960CD">
              <w:rPr>
                <w:rFonts w:ascii="Times New Roman" w:hAnsi="Times New Roman"/>
                <w:color w:val="000000" w:themeColor="text1"/>
                <w:sz w:val="24"/>
                <w:szCs w:val="24"/>
              </w:rPr>
              <w:t>điểm c khoản 2 Điều 74 và điểm c khoản 2 Điều 75 Luật Chứng khoán</w:t>
            </w:r>
            <w:bookmarkEnd w:id="12"/>
            <w:r w:rsidRPr="004960CD">
              <w:rPr>
                <w:rFonts w:ascii="Times New Roman" w:hAnsi="Times New Roman"/>
                <w:color w:val="000000" w:themeColor="text1"/>
                <w:sz w:val="24"/>
                <w:szCs w:val="24"/>
              </w:rPr>
              <w:t>.</w:t>
            </w:r>
          </w:p>
          <w:p w14:paraId="610A7DDF" w14:textId="77777777" w:rsidR="007C45FD" w:rsidRPr="004960CD" w:rsidRDefault="007C45FD" w:rsidP="007C45FD">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6. Quyết định của cấp có thẩm quyền ban hành quy trình nghiệp vụ, quy trình kiểm soát nội bộ, quy trình quản lý rủi ro.</w:t>
            </w:r>
          </w:p>
          <w:p w14:paraId="6A8BCFB7" w14:textId="77777777" w:rsidR="007C45FD" w:rsidRPr="004960CD" w:rsidRDefault="007C45FD" w:rsidP="007C45FD">
            <w:pPr>
              <w:pStyle w:val="NormalWeb"/>
              <w:spacing w:before="0" w:beforeAutospacing="0" w:after="120" w:afterAutospacing="0"/>
              <w:ind w:firstLine="709"/>
              <w:jc w:val="both"/>
              <w:rPr>
                <w:rFonts w:ascii="Times New Roman" w:hAnsi="Times New Roman"/>
                <w:b/>
                <w:color w:val="000000" w:themeColor="text1"/>
              </w:rPr>
            </w:pPr>
          </w:p>
        </w:tc>
        <w:tc>
          <w:tcPr>
            <w:tcW w:w="2552" w:type="dxa"/>
          </w:tcPr>
          <w:p w14:paraId="10AC9B6A" w14:textId="6926CE1B" w:rsidR="007C45FD" w:rsidRPr="004960CD" w:rsidRDefault="004D53E1" w:rsidP="007C45FD">
            <w:pPr>
              <w:tabs>
                <w:tab w:val="right" w:leader="dot" w:pos="8640"/>
              </w:tabs>
              <w:spacing w:before="40" w:after="40" w:line="300" w:lineRule="exact"/>
              <w:jc w:val="center"/>
              <w:rPr>
                <w:rFonts w:ascii="Times New Roman" w:hAnsi="Times New Roman"/>
                <w:b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Để thực thi phương án tại Phần III mục I.</w:t>
            </w:r>
            <w:r>
              <w:rPr>
                <w:rFonts w:ascii="Times New Roman" w:hAnsi="Times New Roman"/>
                <w:bCs/>
                <w:color w:val="000000" w:themeColor="text1"/>
                <w:spacing w:val="2"/>
                <w:sz w:val="24"/>
                <w:szCs w:val="24"/>
                <w:lang w:val="nl-NL"/>
              </w:rPr>
              <w:t>4</w:t>
            </w:r>
            <w:r w:rsidRPr="004960CD">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697BE744" w14:textId="77777777" w:rsidTr="004960CD">
        <w:tc>
          <w:tcPr>
            <w:tcW w:w="6374" w:type="dxa"/>
          </w:tcPr>
          <w:p w14:paraId="7C789F98" w14:textId="77777777" w:rsidR="007C45FD" w:rsidRPr="004960CD" w:rsidRDefault="00ED2ABF" w:rsidP="004960CD">
            <w:pPr>
              <w:tabs>
                <w:tab w:val="right" w:leader="dot" w:pos="8640"/>
              </w:tabs>
              <w:spacing w:before="40" w:after="40" w:line="300" w:lineRule="exact"/>
              <w:jc w:val="both"/>
              <w:rPr>
                <w:rFonts w:ascii="Times New Roman" w:hAnsi="Times New Roman"/>
                <w:bCs/>
                <w:sz w:val="24"/>
                <w:szCs w:val="24"/>
              </w:rPr>
            </w:pPr>
            <w:r w:rsidRPr="004960CD">
              <w:rPr>
                <w:rFonts w:ascii="Times New Roman" w:hAnsi="Times New Roman"/>
                <w:bCs/>
                <w:sz w:val="24"/>
                <w:szCs w:val="24"/>
              </w:rPr>
              <w:lastRenderedPageBreak/>
              <w:t xml:space="preserve">Nghị định số 155/2020/NĐ-CP </w:t>
            </w:r>
          </w:p>
          <w:p w14:paraId="62AFC396" w14:textId="77777777" w:rsidR="00ED2ABF" w:rsidRPr="00ED2ABF" w:rsidRDefault="00ED2ABF" w:rsidP="004960CD">
            <w:pPr>
              <w:tabs>
                <w:tab w:val="right" w:leader="dot" w:pos="8640"/>
              </w:tabs>
              <w:spacing w:before="40" w:after="40" w:line="300" w:lineRule="exact"/>
              <w:jc w:val="both"/>
              <w:rPr>
                <w:rFonts w:ascii="Times New Roman" w:hAnsi="Times New Roman"/>
                <w:bCs/>
                <w:sz w:val="24"/>
                <w:szCs w:val="24"/>
              </w:rPr>
            </w:pPr>
            <w:bookmarkStart w:id="13" w:name="dieu_203"/>
            <w:r w:rsidRPr="00ED2ABF">
              <w:rPr>
                <w:rFonts w:ascii="Times New Roman" w:hAnsi="Times New Roman"/>
                <w:bCs/>
                <w:sz w:val="24"/>
                <w:szCs w:val="24"/>
                <w:lang w:val="nl-NL"/>
              </w:rPr>
              <w:t>Điều 203. Hồ sơ đề nghị chấp thuận cung cấp dịch vụ công ty chứng khoán</w:t>
            </w:r>
            <w:bookmarkEnd w:id="13"/>
          </w:p>
          <w:p w14:paraId="0BEF4B08" w14:textId="77777777" w:rsidR="00ED2ABF" w:rsidRPr="00ED2ABF" w:rsidRDefault="00ED2ABF" w:rsidP="004960CD">
            <w:pPr>
              <w:tabs>
                <w:tab w:val="right" w:leader="dot" w:pos="8640"/>
              </w:tabs>
              <w:spacing w:before="40" w:after="40" w:line="300" w:lineRule="exact"/>
              <w:jc w:val="both"/>
              <w:rPr>
                <w:rFonts w:ascii="Times New Roman" w:hAnsi="Times New Roman"/>
                <w:bCs/>
                <w:sz w:val="24"/>
                <w:szCs w:val="24"/>
              </w:rPr>
            </w:pPr>
            <w:r w:rsidRPr="00ED2ABF">
              <w:rPr>
                <w:rFonts w:ascii="Times New Roman" w:hAnsi="Times New Roman"/>
                <w:bCs/>
                <w:sz w:val="24"/>
                <w:szCs w:val="24"/>
                <w:lang w:val="nl-NL"/>
              </w:rPr>
              <w:t>1. Giấy đề nghị theo Mẫu số 77 Phụ lục ban hành kèm theo Nghị định này.</w:t>
            </w:r>
          </w:p>
          <w:p w14:paraId="761E16D8" w14:textId="77777777" w:rsidR="00ED2ABF" w:rsidRPr="00ED2ABF" w:rsidRDefault="00ED2ABF" w:rsidP="004960CD">
            <w:pPr>
              <w:tabs>
                <w:tab w:val="right" w:leader="dot" w:pos="8640"/>
              </w:tabs>
              <w:spacing w:before="40" w:after="40" w:line="300" w:lineRule="exact"/>
              <w:jc w:val="both"/>
              <w:rPr>
                <w:rFonts w:ascii="Times New Roman" w:hAnsi="Times New Roman"/>
                <w:bCs/>
                <w:sz w:val="24"/>
                <w:szCs w:val="24"/>
              </w:rPr>
            </w:pPr>
            <w:r w:rsidRPr="00ED2ABF">
              <w:rPr>
                <w:rFonts w:ascii="Times New Roman" w:hAnsi="Times New Roman"/>
                <w:bCs/>
                <w:sz w:val="24"/>
                <w:szCs w:val="24"/>
                <w:lang w:val="nl-NL"/>
              </w:rPr>
              <w:t>2. Quyết định của Hội đồng quản trị hoặc Hội đồng thành viên hoặc chủ sở hữu công ty chứng khoán thông qua việc cung cấp dịch vụ đáp ứng điều kiện tương ứng quy định tại Điều 198, Điều 199, Điều 200, Điều 201 Nghị định này.</w:t>
            </w:r>
          </w:p>
          <w:p w14:paraId="7B5F4B5C" w14:textId="77777777" w:rsidR="00ED2ABF" w:rsidRPr="00ED2ABF" w:rsidRDefault="00ED2ABF" w:rsidP="004960CD">
            <w:pPr>
              <w:tabs>
                <w:tab w:val="right" w:leader="dot" w:pos="8640"/>
              </w:tabs>
              <w:spacing w:before="40" w:after="40" w:line="300" w:lineRule="exact"/>
              <w:jc w:val="both"/>
              <w:rPr>
                <w:rFonts w:ascii="Times New Roman" w:hAnsi="Times New Roman"/>
                <w:bCs/>
                <w:sz w:val="24"/>
                <w:szCs w:val="24"/>
              </w:rPr>
            </w:pPr>
            <w:r w:rsidRPr="00ED2ABF">
              <w:rPr>
                <w:rFonts w:ascii="Times New Roman" w:hAnsi="Times New Roman"/>
                <w:bCs/>
                <w:sz w:val="24"/>
                <w:szCs w:val="24"/>
                <w:lang w:val="nl-NL"/>
              </w:rPr>
              <w:t>3. Quyết định của cấp có thẩm quyền ban hành quy trình nghiệp vụ, quản lý rủi ro, kiểm soát hoạt động.</w:t>
            </w:r>
          </w:p>
          <w:p w14:paraId="11DB0209" w14:textId="77777777" w:rsidR="00ED2ABF" w:rsidRPr="00ED2ABF" w:rsidRDefault="00ED2ABF" w:rsidP="004960CD">
            <w:pPr>
              <w:tabs>
                <w:tab w:val="right" w:leader="dot" w:pos="8640"/>
              </w:tabs>
              <w:spacing w:before="40" w:after="40" w:line="300" w:lineRule="exact"/>
              <w:jc w:val="both"/>
              <w:rPr>
                <w:rFonts w:ascii="Times New Roman" w:hAnsi="Times New Roman"/>
                <w:bCs/>
                <w:sz w:val="24"/>
                <w:szCs w:val="24"/>
              </w:rPr>
            </w:pPr>
            <w:r w:rsidRPr="00ED2ABF">
              <w:rPr>
                <w:rFonts w:ascii="Times New Roman" w:hAnsi="Times New Roman"/>
                <w:bCs/>
                <w:sz w:val="24"/>
                <w:szCs w:val="24"/>
                <w:lang w:val="nl-NL"/>
              </w:rPr>
              <w:t>4. Đối với trường hợp cho vay tiền mua chứng khoán để thực hiện giao dịch ký quỹ, ứng trước tiền bán chứng khoán, hồ sơ kèm theo thuyết minh hệ thống giao dịch phục vụ hoạt động cho khách hàng vay tiền mua chứng khoán, giám sát tài khoản vay tiền mua chứng khoán; hệ thống để quản lý tiền gửi giao dịch chứng khoán tách biệt tới từng nhà đầu tư tại ngân hàng.</w:t>
            </w:r>
          </w:p>
          <w:p w14:paraId="19E9BF41" w14:textId="77777777" w:rsidR="00ED2ABF" w:rsidRPr="00ED2ABF" w:rsidRDefault="00ED2ABF" w:rsidP="004960CD">
            <w:pPr>
              <w:tabs>
                <w:tab w:val="right" w:leader="dot" w:pos="8640"/>
              </w:tabs>
              <w:spacing w:before="40" w:after="40" w:line="300" w:lineRule="exact"/>
              <w:jc w:val="both"/>
              <w:rPr>
                <w:rFonts w:ascii="Times New Roman" w:hAnsi="Times New Roman"/>
                <w:bCs/>
                <w:sz w:val="24"/>
                <w:szCs w:val="24"/>
              </w:rPr>
            </w:pPr>
            <w:r w:rsidRPr="00ED2ABF">
              <w:rPr>
                <w:rFonts w:ascii="Times New Roman" w:hAnsi="Times New Roman"/>
                <w:bCs/>
                <w:sz w:val="24"/>
                <w:szCs w:val="24"/>
                <w:lang w:val="nl-NL"/>
              </w:rPr>
              <w:lastRenderedPageBreak/>
              <w:t>5. Đối với trường hợp cho vay chứng khoán, hồ sơ kèm theo thuyết minh hệ thống giao dịch phục vụ hoạt động cho vay chứng khoán, giám sát tài khoản vay chứng khoán; hệ thống để quản lý tiền gửi giao dịch chứng khoán tách biệt tới từng nhà đầu tư tại ngân hàng.</w:t>
            </w:r>
          </w:p>
          <w:p w14:paraId="375AEBFE" w14:textId="77777777" w:rsidR="00ED2ABF" w:rsidRPr="00ED2ABF" w:rsidRDefault="00ED2ABF" w:rsidP="004960CD">
            <w:pPr>
              <w:tabs>
                <w:tab w:val="right" w:leader="dot" w:pos="8640"/>
              </w:tabs>
              <w:spacing w:before="40" w:after="40" w:line="300" w:lineRule="exact"/>
              <w:jc w:val="both"/>
              <w:rPr>
                <w:rFonts w:ascii="Times New Roman" w:hAnsi="Times New Roman"/>
                <w:bCs/>
                <w:sz w:val="24"/>
                <w:szCs w:val="24"/>
              </w:rPr>
            </w:pPr>
            <w:r w:rsidRPr="00ED2ABF">
              <w:rPr>
                <w:rFonts w:ascii="Times New Roman" w:hAnsi="Times New Roman"/>
                <w:bCs/>
                <w:sz w:val="24"/>
                <w:szCs w:val="24"/>
                <w:lang w:val="nl-NL"/>
              </w:rPr>
              <w:t>6. Đối với trường hợp đăng ký cung cấp dịch vụ giao dịch trực tuyến, hồ sơ kèm theo </w:t>
            </w:r>
            <w:r w:rsidRPr="00ED2ABF">
              <w:rPr>
                <w:rFonts w:ascii="Times New Roman" w:hAnsi="Times New Roman"/>
                <w:bCs/>
                <w:sz w:val="24"/>
                <w:szCs w:val="24"/>
                <w:lang w:val="pl-PL"/>
              </w:rPr>
              <w:t>quyết định chấp thuận tư cách thành viên, kết quả kiểm tra</w:t>
            </w:r>
            <w:r w:rsidRPr="00ED2ABF">
              <w:rPr>
                <w:rFonts w:ascii="Times New Roman" w:hAnsi="Times New Roman"/>
                <w:bCs/>
                <w:sz w:val="24"/>
                <w:szCs w:val="24"/>
                <w:lang w:val="nl-NL"/>
              </w:rPr>
              <w:t> hệ thống của Sở Giao dịch chứng khoán và tài liệu đáp ứng quy định tại khoản 2 Điều 201 Nghị định này.</w:t>
            </w:r>
          </w:p>
          <w:p w14:paraId="60258C82" w14:textId="655243AC" w:rsidR="00ED2ABF" w:rsidRPr="004960CD" w:rsidRDefault="00ED2ABF" w:rsidP="004960CD">
            <w:pPr>
              <w:tabs>
                <w:tab w:val="right" w:leader="dot" w:pos="8640"/>
              </w:tabs>
              <w:spacing w:before="40" w:after="40" w:line="300" w:lineRule="exact"/>
              <w:jc w:val="both"/>
              <w:rPr>
                <w:rFonts w:ascii="Times New Roman" w:hAnsi="Times New Roman"/>
                <w:bCs/>
                <w:sz w:val="24"/>
                <w:szCs w:val="24"/>
              </w:rPr>
            </w:pPr>
          </w:p>
        </w:tc>
        <w:tc>
          <w:tcPr>
            <w:tcW w:w="5244" w:type="dxa"/>
          </w:tcPr>
          <w:p w14:paraId="1B8C3677" w14:textId="77777777" w:rsidR="007C45FD" w:rsidRPr="004960CD" w:rsidRDefault="007C45FD" w:rsidP="007C45FD">
            <w:pPr>
              <w:spacing w:after="120"/>
              <w:ind w:firstLine="720"/>
              <w:jc w:val="both"/>
              <w:rPr>
                <w:rFonts w:ascii="Times New Roman" w:hAnsi="Times New Roman"/>
                <w:b/>
                <w:color w:val="000000" w:themeColor="text1"/>
                <w:sz w:val="24"/>
                <w:szCs w:val="24"/>
              </w:rPr>
            </w:pPr>
            <w:r w:rsidRPr="004960CD">
              <w:rPr>
                <w:rFonts w:ascii="Times New Roman" w:hAnsi="Times New Roman"/>
                <w:b/>
                <w:color w:val="000000" w:themeColor="text1"/>
                <w:sz w:val="24"/>
                <w:szCs w:val="24"/>
              </w:rPr>
              <w:lastRenderedPageBreak/>
              <w:tab/>
              <w:t xml:space="preserve">IV. Hồ sơ Đăng ký cung cấp dịch vụ của công ty chứng khoán </w:t>
            </w:r>
            <w:r w:rsidRPr="004960CD">
              <w:rPr>
                <w:rFonts w:ascii="Times New Roman" w:eastAsia="Calibri" w:hAnsi="Times New Roman"/>
                <w:b/>
                <w:color w:val="000000" w:themeColor="text1"/>
                <w:sz w:val="24"/>
                <w:szCs w:val="24"/>
              </w:rPr>
              <w:t>tại Điều 203 Nghị định số 155/2020/NĐ-CP như sau:</w:t>
            </w:r>
          </w:p>
          <w:p w14:paraId="6D122189" w14:textId="77777777" w:rsidR="007C45FD" w:rsidRPr="004960CD" w:rsidRDefault="007C45FD" w:rsidP="007C45FD">
            <w:pPr>
              <w:pStyle w:val="NormalWeb"/>
              <w:spacing w:before="0" w:beforeAutospacing="0" w:after="120" w:afterAutospacing="0"/>
              <w:ind w:firstLine="709"/>
              <w:jc w:val="both"/>
              <w:rPr>
                <w:rFonts w:ascii="Times New Roman" w:hAnsi="Times New Roman"/>
                <w:bCs/>
                <w:color w:val="000000" w:themeColor="text1"/>
              </w:rPr>
            </w:pPr>
            <w:r w:rsidRPr="004960CD">
              <w:rPr>
                <w:rFonts w:ascii="Times New Roman" w:hAnsi="Times New Roman"/>
                <w:bCs/>
                <w:color w:val="000000" w:themeColor="text1"/>
                <w:lang w:val="nl-NL"/>
              </w:rPr>
              <w:t>1. Giấy đề nghị theo </w:t>
            </w:r>
            <w:bookmarkStart w:id="14" w:name="bieumau_ms_77"/>
            <w:r w:rsidRPr="004960CD">
              <w:rPr>
                <w:rFonts w:ascii="Times New Roman" w:hAnsi="Times New Roman"/>
                <w:bCs/>
                <w:color w:val="000000" w:themeColor="text1"/>
                <w:lang w:val="nl-NL"/>
              </w:rPr>
              <w:t>Mẫu số 77</w:t>
            </w:r>
            <w:bookmarkEnd w:id="14"/>
            <w:r w:rsidRPr="004960CD">
              <w:rPr>
                <w:rFonts w:ascii="Times New Roman" w:hAnsi="Times New Roman"/>
                <w:bCs/>
                <w:color w:val="000000" w:themeColor="text1"/>
                <w:lang w:val="nl-NL"/>
              </w:rPr>
              <w:t xml:space="preserve"> Phụ lục ban hành kèm theo </w:t>
            </w:r>
            <w:r w:rsidRPr="004960CD">
              <w:rPr>
                <w:rFonts w:ascii="Times New Roman" w:eastAsia="Calibri" w:hAnsi="Times New Roman"/>
                <w:b/>
                <w:color w:val="000000" w:themeColor="text1"/>
              </w:rPr>
              <w:t>Nghị định số 155/2020/NĐ-CP</w:t>
            </w:r>
            <w:r w:rsidRPr="004960CD">
              <w:rPr>
                <w:rFonts w:ascii="Times New Roman" w:hAnsi="Times New Roman"/>
                <w:bCs/>
                <w:color w:val="000000" w:themeColor="text1"/>
                <w:lang w:val="nl-NL"/>
              </w:rPr>
              <w:t>.</w:t>
            </w:r>
          </w:p>
          <w:p w14:paraId="6B9D6859" w14:textId="77777777" w:rsidR="007C45FD" w:rsidRPr="004960CD" w:rsidRDefault="007C45FD" w:rsidP="007C45FD">
            <w:pPr>
              <w:pStyle w:val="NormalWeb"/>
              <w:spacing w:before="0" w:beforeAutospacing="0" w:after="120" w:afterAutospacing="0"/>
              <w:ind w:firstLine="709"/>
              <w:jc w:val="both"/>
              <w:rPr>
                <w:rFonts w:ascii="Times New Roman" w:hAnsi="Times New Roman"/>
                <w:bCs/>
                <w:color w:val="000000" w:themeColor="text1"/>
              </w:rPr>
            </w:pPr>
            <w:r w:rsidRPr="004960CD">
              <w:rPr>
                <w:rFonts w:ascii="Times New Roman" w:hAnsi="Times New Roman"/>
                <w:bCs/>
                <w:color w:val="000000" w:themeColor="text1"/>
                <w:lang w:val="nl-NL"/>
              </w:rPr>
              <w:t>2. Quyết định của Hội đồng quản trị hoặc Hội đồng thành viên hoặc chủ sở hữu công ty chứng khoán thông qua việc cung cấp dịch vụ đáp ứng điều kiện tương ứng quy định tại </w:t>
            </w:r>
            <w:bookmarkStart w:id="15" w:name="tc_214"/>
            <w:r w:rsidRPr="004960CD">
              <w:rPr>
                <w:rFonts w:ascii="Times New Roman" w:hAnsi="Times New Roman"/>
                <w:bCs/>
                <w:color w:val="000000" w:themeColor="text1"/>
                <w:lang w:val="nl-NL"/>
              </w:rPr>
              <w:t>Điều 198, Điều 199</w:t>
            </w:r>
            <w:bookmarkEnd w:id="15"/>
            <w:r w:rsidRPr="004960CD">
              <w:rPr>
                <w:rFonts w:ascii="Times New Roman" w:hAnsi="Times New Roman"/>
                <w:bCs/>
                <w:color w:val="000000" w:themeColor="text1"/>
                <w:lang w:val="nl-NL"/>
              </w:rPr>
              <w:t>, </w:t>
            </w:r>
            <w:bookmarkStart w:id="16" w:name="tc_215"/>
            <w:r w:rsidRPr="004960CD">
              <w:rPr>
                <w:rFonts w:ascii="Times New Roman" w:hAnsi="Times New Roman"/>
                <w:bCs/>
                <w:color w:val="000000" w:themeColor="text1"/>
                <w:lang w:val="nl-NL"/>
              </w:rPr>
              <w:t xml:space="preserve">Điều 200 </w:t>
            </w:r>
            <w:bookmarkEnd w:id="16"/>
            <w:r w:rsidRPr="004960CD">
              <w:rPr>
                <w:rFonts w:ascii="Times New Roman" w:hAnsi="Times New Roman"/>
                <w:bCs/>
                <w:color w:val="000000" w:themeColor="text1"/>
                <w:lang w:val="nl-NL"/>
              </w:rPr>
              <w:t>Nghị định số 155/2020/NĐ-CP.</w:t>
            </w:r>
          </w:p>
          <w:p w14:paraId="10B9079C" w14:textId="77777777" w:rsidR="007C45FD" w:rsidRPr="004960CD" w:rsidRDefault="007C45FD" w:rsidP="007C45FD">
            <w:pPr>
              <w:pStyle w:val="NormalWeb"/>
              <w:spacing w:before="0" w:beforeAutospacing="0" w:after="120" w:afterAutospacing="0"/>
              <w:ind w:firstLine="709"/>
              <w:jc w:val="both"/>
              <w:rPr>
                <w:rFonts w:ascii="Times New Roman" w:hAnsi="Times New Roman"/>
                <w:bCs/>
                <w:color w:val="000000" w:themeColor="text1"/>
              </w:rPr>
            </w:pPr>
            <w:r w:rsidRPr="004960CD">
              <w:rPr>
                <w:rFonts w:ascii="Times New Roman" w:hAnsi="Times New Roman"/>
                <w:bCs/>
                <w:color w:val="000000" w:themeColor="text1"/>
                <w:lang w:val="nl-NL"/>
              </w:rPr>
              <w:t>3. Quyết định của cấp có thẩm quyền ban hành quy trình nghiệp vụ, quản lý rủi ro, kiểm soát hoạt động.</w:t>
            </w:r>
          </w:p>
          <w:p w14:paraId="2565A718" w14:textId="77777777" w:rsidR="007C45FD" w:rsidRPr="004960CD" w:rsidRDefault="007C45FD" w:rsidP="007C45FD">
            <w:pPr>
              <w:pStyle w:val="NormalWeb"/>
              <w:spacing w:before="0" w:beforeAutospacing="0" w:after="120" w:afterAutospacing="0"/>
              <w:ind w:firstLine="709"/>
              <w:jc w:val="both"/>
              <w:rPr>
                <w:rFonts w:ascii="Times New Roman" w:hAnsi="Times New Roman"/>
                <w:bCs/>
                <w:color w:val="000000" w:themeColor="text1"/>
              </w:rPr>
            </w:pPr>
            <w:r w:rsidRPr="004960CD">
              <w:rPr>
                <w:rFonts w:ascii="Times New Roman" w:hAnsi="Times New Roman"/>
                <w:bCs/>
                <w:color w:val="000000" w:themeColor="text1"/>
                <w:lang w:val="nl-NL"/>
              </w:rPr>
              <w:t xml:space="preserve">4. Đối với trường hợp cho vay tiền mua chứng khoán để thực hiện giao dịch ký quỹ, ứng trước tiền bán chứng khoán, hồ sơ kèm theo thuyết minh hệ thống giao dịch phục vụ hoạt động cho khách hàng vay tiền mua chứng khoán, giám sát tài </w:t>
            </w:r>
            <w:r w:rsidRPr="004960CD">
              <w:rPr>
                <w:rFonts w:ascii="Times New Roman" w:hAnsi="Times New Roman"/>
                <w:bCs/>
                <w:color w:val="000000" w:themeColor="text1"/>
                <w:lang w:val="nl-NL"/>
              </w:rPr>
              <w:lastRenderedPageBreak/>
              <w:t>khoản vay tiền mua chứng khoán; hệ thống để quản lý tiền gửi giao dịch chứng khoán tách biệt tới từng nhà đầu tư tại ngân hàng.</w:t>
            </w:r>
          </w:p>
          <w:p w14:paraId="47C7F8C5" w14:textId="77777777" w:rsidR="007C45FD" w:rsidRPr="004960CD" w:rsidRDefault="007C45FD" w:rsidP="007C45FD">
            <w:pPr>
              <w:pStyle w:val="NormalWeb"/>
              <w:spacing w:before="0" w:beforeAutospacing="0" w:after="120" w:afterAutospacing="0"/>
              <w:ind w:firstLine="709"/>
              <w:jc w:val="both"/>
              <w:rPr>
                <w:rFonts w:ascii="Times New Roman" w:hAnsi="Times New Roman"/>
                <w:bCs/>
                <w:color w:val="000000" w:themeColor="text1"/>
              </w:rPr>
            </w:pPr>
            <w:r w:rsidRPr="004960CD">
              <w:rPr>
                <w:rFonts w:ascii="Times New Roman" w:hAnsi="Times New Roman"/>
                <w:bCs/>
                <w:color w:val="000000" w:themeColor="text1"/>
                <w:lang w:val="nl-NL"/>
              </w:rPr>
              <w:t>5. Đối với trường hợp cho vay chứng khoán, hồ sơ kèm theo thuyết minh hệ thống giao dịch phục vụ hoạt động cho vay chứng khoán, giám sát tài khoản vay chứng khoán; hệ thống để quản lý tiền gửi giao dịch chứng khoán tách biệt tới từng nhà đầu tư tại ngân hàng.</w:t>
            </w:r>
          </w:p>
          <w:p w14:paraId="5D9F681E" w14:textId="77777777" w:rsidR="007C45FD" w:rsidRPr="004960CD" w:rsidRDefault="007C45FD" w:rsidP="007C45FD">
            <w:pPr>
              <w:pStyle w:val="NormalWeb"/>
              <w:spacing w:before="0" w:beforeAutospacing="0" w:after="120" w:afterAutospacing="0"/>
              <w:ind w:firstLine="709"/>
              <w:jc w:val="both"/>
              <w:rPr>
                <w:rFonts w:ascii="Times New Roman" w:hAnsi="Times New Roman"/>
                <w:bCs/>
                <w:color w:val="000000" w:themeColor="text1"/>
              </w:rPr>
            </w:pPr>
            <w:r w:rsidRPr="004960CD">
              <w:rPr>
                <w:rFonts w:ascii="Times New Roman" w:hAnsi="Times New Roman"/>
                <w:bCs/>
                <w:color w:val="000000" w:themeColor="text1"/>
                <w:lang w:val="nl-NL"/>
              </w:rPr>
              <w:t>6. Đối với trường hợp đăng ký cung cấp dịch vụ giao dịch trực tuyến, hồ sơ kèm theo </w:t>
            </w:r>
            <w:r w:rsidRPr="004960CD">
              <w:rPr>
                <w:rFonts w:ascii="Times New Roman" w:hAnsi="Times New Roman"/>
                <w:bCs/>
                <w:color w:val="000000" w:themeColor="text1"/>
                <w:lang w:val="pl-PL"/>
              </w:rPr>
              <w:t>quyết định chấp thuận tư cách thành viên, kết quả kiểm tra</w:t>
            </w:r>
            <w:r w:rsidRPr="004960CD">
              <w:rPr>
                <w:rFonts w:ascii="Times New Roman" w:hAnsi="Times New Roman"/>
                <w:bCs/>
                <w:color w:val="000000" w:themeColor="text1"/>
                <w:lang w:val="nl-NL"/>
              </w:rPr>
              <w:t> hệ thống của Sở Giao dịch chứng khoán và tài liệu đáp ứng quy định tại </w:t>
            </w:r>
            <w:bookmarkStart w:id="17" w:name="tc_216"/>
            <w:r w:rsidRPr="004960CD">
              <w:rPr>
                <w:rFonts w:ascii="Times New Roman" w:hAnsi="Times New Roman"/>
                <w:bCs/>
                <w:color w:val="000000" w:themeColor="text1"/>
                <w:lang w:val="nl-NL"/>
              </w:rPr>
              <w:t xml:space="preserve">khoản 2 Điều 201 </w:t>
            </w:r>
            <w:bookmarkEnd w:id="17"/>
            <w:r w:rsidRPr="004960CD">
              <w:rPr>
                <w:rFonts w:ascii="Times New Roman" w:hAnsi="Times New Roman"/>
                <w:bCs/>
                <w:color w:val="000000" w:themeColor="text1"/>
                <w:lang w:val="nl-NL"/>
              </w:rPr>
              <w:t>Nghị định số 155/2020/NĐ-CP.</w:t>
            </w:r>
          </w:p>
          <w:p w14:paraId="476A3CD6" w14:textId="77777777" w:rsidR="007C45FD" w:rsidRPr="004960CD" w:rsidRDefault="007C45FD" w:rsidP="007C45FD">
            <w:pPr>
              <w:tabs>
                <w:tab w:val="left" w:pos="1741"/>
              </w:tabs>
              <w:spacing w:before="120" w:after="120"/>
              <w:ind w:firstLine="720"/>
              <w:jc w:val="both"/>
              <w:rPr>
                <w:rFonts w:ascii="Times New Roman" w:hAnsi="Times New Roman"/>
                <w:b/>
                <w:color w:val="000000" w:themeColor="text1"/>
                <w:sz w:val="24"/>
                <w:szCs w:val="24"/>
              </w:rPr>
            </w:pPr>
          </w:p>
        </w:tc>
        <w:tc>
          <w:tcPr>
            <w:tcW w:w="2552" w:type="dxa"/>
          </w:tcPr>
          <w:p w14:paraId="51ACB3D6" w14:textId="1916135A" w:rsidR="007C45FD" w:rsidRPr="004960CD" w:rsidRDefault="004D53E1" w:rsidP="007C45FD">
            <w:pPr>
              <w:tabs>
                <w:tab w:val="right" w:leader="dot" w:pos="8640"/>
              </w:tabs>
              <w:spacing w:before="40" w:after="40" w:line="300" w:lineRule="exact"/>
              <w:jc w:val="center"/>
              <w:rPr>
                <w:rFonts w:ascii="Times New Roman" w:hAnsi="Times New Roman"/>
                <w:b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Để thực thi phương án tại Phần III mục I.1</w:t>
            </w:r>
            <w:r>
              <w:rPr>
                <w:rFonts w:ascii="Times New Roman" w:hAnsi="Times New Roman"/>
                <w:bCs/>
                <w:color w:val="000000" w:themeColor="text1"/>
                <w:spacing w:val="2"/>
                <w:sz w:val="24"/>
                <w:szCs w:val="24"/>
                <w:lang w:val="nl-NL"/>
              </w:rPr>
              <w:t>5</w:t>
            </w:r>
            <w:r w:rsidRPr="004960CD">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5BAD80A8" w14:textId="77777777" w:rsidTr="004960CD">
        <w:tc>
          <w:tcPr>
            <w:tcW w:w="6374" w:type="dxa"/>
          </w:tcPr>
          <w:p w14:paraId="06F41017" w14:textId="77777777" w:rsidR="008920FA" w:rsidRPr="004960CD" w:rsidRDefault="008920FA" w:rsidP="004960CD">
            <w:pPr>
              <w:spacing w:before="120" w:after="120"/>
              <w:ind w:firstLine="567"/>
              <w:jc w:val="both"/>
              <w:rPr>
                <w:rFonts w:ascii="Times New Roman" w:hAnsi="Times New Roman"/>
                <w:bCs/>
                <w:color w:val="000000" w:themeColor="text1"/>
                <w:sz w:val="24"/>
                <w:szCs w:val="24"/>
              </w:rPr>
            </w:pPr>
            <w:bookmarkStart w:id="18" w:name="dieu_167"/>
            <w:r w:rsidRPr="004960CD">
              <w:rPr>
                <w:rFonts w:ascii="Times New Roman" w:hAnsi="Times New Roman"/>
                <w:bCs/>
                <w:color w:val="000000" w:themeColor="text1"/>
                <w:sz w:val="24"/>
                <w:szCs w:val="24"/>
                <w:lang w:val="vi-VN"/>
              </w:rPr>
              <w:t xml:space="preserve">Nghị định </w:t>
            </w:r>
            <w:r w:rsidRPr="004960CD">
              <w:rPr>
                <w:rFonts w:ascii="Times New Roman" w:hAnsi="Times New Roman"/>
                <w:bCs/>
                <w:color w:val="000000" w:themeColor="text1"/>
                <w:sz w:val="24"/>
                <w:szCs w:val="24"/>
              </w:rPr>
              <w:t xml:space="preserve">số 155/2020/NĐ-CP </w:t>
            </w:r>
          </w:p>
          <w:p w14:paraId="177EDAF9" w14:textId="1B394F1A" w:rsidR="008920FA" w:rsidRPr="008920FA" w:rsidRDefault="008920FA" w:rsidP="004960CD">
            <w:pPr>
              <w:tabs>
                <w:tab w:val="right" w:leader="dot" w:pos="8640"/>
              </w:tabs>
              <w:spacing w:before="40" w:after="40" w:line="300" w:lineRule="exact"/>
              <w:jc w:val="both"/>
              <w:rPr>
                <w:rFonts w:ascii="Times New Roman" w:hAnsi="Times New Roman"/>
                <w:bCs/>
                <w:sz w:val="24"/>
                <w:szCs w:val="24"/>
              </w:rPr>
            </w:pPr>
            <w:r w:rsidRPr="008920FA">
              <w:rPr>
                <w:rFonts w:ascii="Times New Roman" w:hAnsi="Times New Roman"/>
                <w:bCs/>
                <w:sz w:val="24"/>
                <w:szCs w:val="24"/>
                <w:lang w:val="vi-VN"/>
              </w:rPr>
              <w:t>Điều 167. Hồ sơ đăng ký làm ngân hàng thanh toán đối với ngân hàng thương mại</w:t>
            </w:r>
            <w:bookmarkEnd w:id="18"/>
          </w:p>
          <w:p w14:paraId="78A34524" w14:textId="77777777" w:rsidR="008920FA" w:rsidRPr="008920FA" w:rsidRDefault="008920FA" w:rsidP="004960CD">
            <w:pPr>
              <w:tabs>
                <w:tab w:val="right" w:leader="dot" w:pos="8640"/>
              </w:tabs>
              <w:spacing w:before="40" w:after="40" w:line="300" w:lineRule="exact"/>
              <w:jc w:val="both"/>
              <w:rPr>
                <w:rFonts w:ascii="Times New Roman" w:hAnsi="Times New Roman"/>
                <w:bCs/>
                <w:sz w:val="24"/>
                <w:szCs w:val="24"/>
              </w:rPr>
            </w:pPr>
            <w:r w:rsidRPr="008920FA">
              <w:rPr>
                <w:rFonts w:ascii="Times New Roman" w:hAnsi="Times New Roman"/>
                <w:bCs/>
                <w:sz w:val="24"/>
                <w:szCs w:val="24"/>
                <w:lang w:val="vi-VN"/>
              </w:rPr>
              <w:t>1. Giấy đăng ký làm ngân hàng thanh toán theo Mẫu số 51 Phụ lục ban hành kèm theo Nghị định này.</w:t>
            </w:r>
          </w:p>
          <w:p w14:paraId="2AA0693F" w14:textId="77777777" w:rsidR="008920FA" w:rsidRPr="008920FA" w:rsidRDefault="008920FA" w:rsidP="004960CD">
            <w:pPr>
              <w:tabs>
                <w:tab w:val="right" w:leader="dot" w:pos="8640"/>
              </w:tabs>
              <w:spacing w:before="40" w:after="40" w:line="300" w:lineRule="exact"/>
              <w:jc w:val="both"/>
              <w:rPr>
                <w:rFonts w:ascii="Times New Roman" w:hAnsi="Times New Roman"/>
                <w:bCs/>
                <w:sz w:val="24"/>
                <w:szCs w:val="24"/>
              </w:rPr>
            </w:pPr>
            <w:r w:rsidRPr="008920FA">
              <w:rPr>
                <w:rFonts w:ascii="Times New Roman" w:hAnsi="Times New Roman"/>
                <w:bCs/>
                <w:sz w:val="24"/>
                <w:szCs w:val="24"/>
                <w:lang w:val="vi-VN"/>
              </w:rPr>
              <w:t>2. Bản cung cấp thông tin về ngân hàng, trong đó nêu rõ khả năng đáp ứng các điều kiện tại Điều 69 Luật Chứng khoán.</w:t>
            </w:r>
          </w:p>
          <w:p w14:paraId="66F25067" w14:textId="77777777" w:rsidR="008920FA" w:rsidRPr="008920FA" w:rsidRDefault="008920FA" w:rsidP="004960CD">
            <w:pPr>
              <w:tabs>
                <w:tab w:val="right" w:leader="dot" w:pos="8640"/>
              </w:tabs>
              <w:spacing w:before="40" w:after="40" w:line="300" w:lineRule="exact"/>
              <w:jc w:val="both"/>
              <w:rPr>
                <w:rFonts w:ascii="Times New Roman" w:hAnsi="Times New Roman"/>
                <w:bCs/>
                <w:sz w:val="24"/>
                <w:szCs w:val="24"/>
              </w:rPr>
            </w:pPr>
            <w:r w:rsidRPr="008920FA">
              <w:rPr>
                <w:rFonts w:ascii="Times New Roman" w:hAnsi="Times New Roman"/>
                <w:bCs/>
                <w:sz w:val="24"/>
                <w:szCs w:val="24"/>
                <w:lang w:val="vi-VN"/>
              </w:rPr>
              <w:t>3. Quyết định thành lập và hoạt động của ngân hàng thương mại.</w:t>
            </w:r>
          </w:p>
          <w:p w14:paraId="79037A4C" w14:textId="77777777" w:rsidR="008920FA" w:rsidRPr="008920FA" w:rsidRDefault="008920FA" w:rsidP="004960CD">
            <w:pPr>
              <w:tabs>
                <w:tab w:val="right" w:leader="dot" w:pos="8640"/>
              </w:tabs>
              <w:spacing w:before="40" w:after="40" w:line="300" w:lineRule="exact"/>
              <w:jc w:val="both"/>
              <w:rPr>
                <w:rFonts w:ascii="Times New Roman" w:hAnsi="Times New Roman"/>
                <w:bCs/>
                <w:sz w:val="24"/>
                <w:szCs w:val="24"/>
              </w:rPr>
            </w:pPr>
            <w:r w:rsidRPr="008920FA">
              <w:rPr>
                <w:rFonts w:ascii="Times New Roman" w:hAnsi="Times New Roman"/>
                <w:bCs/>
                <w:sz w:val="24"/>
                <w:szCs w:val="24"/>
                <w:lang w:val="vi-VN"/>
              </w:rPr>
              <w:t xml:space="preserve">4. Văn bản cam kết về việc thiết lập hệ thống, cơ chế quản lý tài khoản và tiền gửi ký quỹ, tài khoản và tiền gửi thanh toán, cung cấp kịp thời, đầy đủ thông tin về tiền gửi ký quỹ, tiền gửi thanh </w:t>
            </w:r>
            <w:r w:rsidRPr="008920FA">
              <w:rPr>
                <w:rFonts w:ascii="Times New Roman" w:hAnsi="Times New Roman"/>
                <w:bCs/>
                <w:sz w:val="24"/>
                <w:szCs w:val="24"/>
                <w:lang w:val="vi-VN"/>
              </w:rPr>
              <w:lastRenderedPageBreak/>
              <w:t>toán theo yêu cầu của Tổng công ty lưu ký và bù trừ chứng khoán Việt Nam và Ủy ban Chứng khoán Nhà nước.</w:t>
            </w:r>
          </w:p>
          <w:p w14:paraId="51640354" w14:textId="77777777" w:rsidR="007C45FD" w:rsidRPr="004960CD" w:rsidRDefault="007C45FD" w:rsidP="004960CD">
            <w:pPr>
              <w:tabs>
                <w:tab w:val="right" w:leader="dot" w:pos="8640"/>
              </w:tabs>
              <w:spacing w:before="40" w:after="40" w:line="300" w:lineRule="exact"/>
              <w:jc w:val="both"/>
              <w:rPr>
                <w:rFonts w:ascii="Times New Roman" w:hAnsi="Times New Roman"/>
                <w:bCs/>
                <w:sz w:val="24"/>
                <w:szCs w:val="24"/>
              </w:rPr>
            </w:pPr>
          </w:p>
        </w:tc>
        <w:tc>
          <w:tcPr>
            <w:tcW w:w="5244" w:type="dxa"/>
          </w:tcPr>
          <w:p w14:paraId="04E08F60" w14:textId="77777777" w:rsidR="007C45FD" w:rsidRPr="004960CD" w:rsidRDefault="007C45FD" w:rsidP="007C45FD">
            <w:pPr>
              <w:spacing w:before="120" w:after="120"/>
              <w:ind w:firstLine="567"/>
              <w:jc w:val="both"/>
              <w:rPr>
                <w:rFonts w:ascii="Times New Roman" w:hAnsi="Times New Roman"/>
                <w:b/>
                <w:color w:val="000000" w:themeColor="text1"/>
                <w:sz w:val="24"/>
                <w:szCs w:val="24"/>
              </w:rPr>
            </w:pPr>
            <w:r w:rsidRPr="004960CD">
              <w:rPr>
                <w:rFonts w:ascii="Times New Roman" w:hAnsi="Times New Roman"/>
                <w:b/>
                <w:color w:val="000000" w:themeColor="text1"/>
                <w:sz w:val="24"/>
                <w:szCs w:val="24"/>
              </w:rPr>
              <w:lastRenderedPageBreak/>
              <w:t xml:space="preserve">V. </w:t>
            </w:r>
            <w:r w:rsidRPr="004960CD">
              <w:rPr>
                <w:rFonts w:ascii="Times New Roman" w:hAnsi="Times New Roman"/>
                <w:b/>
                <w:bCs/>
                <w:color w:val="000000" w:themeColor="text1"/>
                <w:sz w:val="24"/>
                <w:szCs w:val="24"/>
                <w:lang w:val="nl-NL"/>
              </w:rPr>
              <w:t xml:space="preserve">Hồ sơ đăng ký làm ngân hàng thanh toán đối với Ngân hàng thương mại tại Điều 167 </w:t>
            </w:r>
            <w:r w:rsidRPr="004960CD">
              <w:rPr>
                <w:rFonts w:ascii="Times New Roman" w:hAnsi="Times New Roman"/>
                <w:b/>
                <w:color w:val="000000" w:themeColor="text1"/>
                <w:sz w:val="24"/>
                <w:szCs w:val="24"/>
                <w:lang w:val="vi-VN"/>
              </w:rPr>
              <w:t xml:space="preserve">Nghị định </w:t>
            </w:r>
            <w:r w:rsidRPr="004960CD">
              <w:rPr>
                <w:rFonts w:ascii="Times New Roman" w:hAnsi="Times New Roman"/>
                <w:b/>
                <w:color w:val="000000" w:themeColor="text1"/>
                <w:sz w:val="24"/>
                <w:szCs w:val="24"/>
              </w:rPr>
              <w:t xml:space="preserve">số 155/2020/NĐ-CP </w:t>
            </w:r>
          </w:p>
          <w:p w14:paraId="35E911E5" w14:textId="77777777" w:rsidR="007C45FD" w:rsidRPr="004960CD" w:rsidRDefault="007C45FD" w:rsidP="007C45FD">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1. Giấy đăng ký làm ngân hàng thanh toán theo </w:t>
            </w:r>
            <w:bookmarkStart w:id="19" w:name="bieumau_ms_51"/>
            <w:r w:rsidRPr="004960CD">
              <w:rPr>
                <w:rFonts w:ascii="Times New Roman" w:hAnsi="Times New Roman"/>
                <w:color w:val="000000" w:themeColor="text1"/>
                <w:sz w:val="24"/>
                <w:szCs w:val="24"/>
              </w:rPr>
              <w:t xml:space="preserve">Mẫu số </w:t>
            </w:r>
            <w:bookmarkEnd w:id="19"/>
            <w:r w:rsidRPr="004960CD">
              <w:rPr>
                <w:rFonts w:ascii="Times New Roman" w:hAnsi="Times New Roman"/>
                <w:color w:val="000000" w:themeColor="text1"/>
                <w:sz w:val="24"/>
                <w:szCs w:val="24"/>
              </w:rPr>
              <w:t>01 Phụ lục ban hành kèm theo Nghị quyết này.</w:t>
            </w:r>
          </w:p>
          <w:p w14:paraId="496044A0" w14:textId="77777777" w:rsidR="007C45FD" w:rsidRPr="004960CD" w:rsidRDefault="007C45FD" w:rsidP="007C45FD">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2. Bản cung cấp thông tin về ngân hàng, trong đó nêu rõ khả năng đáp ứng các điều kiện tại </w:t>
            </w:r>
            <w:bookmarkStart w:id="20" w:name="dc_88"/>
            <w:r w:rsidRPr="004960CD">
              <w:rPr>
                <w:rFonts w:ascii="Times New Roman" w:hAnsi="Times New Roman"/>
                <w:color w:val="000000" w:themeColor="text1"/>
                <w:sz w:val="24"/>
                <w:szCs w:val="24"/>
              </w:rPr>
              <w:t>Điều 69 Luật Chứng khoán</w:t>
            </w:r>
            <w:bookmarkEnd w:id="20"/>
            <w:r w:rsidRPr="004960CD">
              <w:rPr>
                <w:rFonts w:ascii="Times New Roman" w:hAnsi="Times New Roman"/>
                <w:color w:val="000000" w:themeColor="text1"/>
                <w:sz w:val="24"/>
                <w:szCs w:val="24"/>
              </w:rPr>
              <w:t>.</w:t>
            </w:r>
          </w:p>
          <w:p w14:paraId="0D357E14" w14:textId="77777777" w:rsidR="007C45FD" w:rsidRPr="004960CD" w:rsidRDefault="007C45FD" w:rsidP="007C45FD">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3. Văn bản cam kết về việc thiết lập hệ thống, cơ chế quản lý tài khoản và tiền gửi ký quỹ, tài khoản và tiền gửi thanh toán, cung cấp kịp thời, đầy đủ thông tin về tiền gửi ký quỹ, tiền gửi thanh toán theo </w:t>
            </w:r>
            <w:r w:rsidRPr="004960CD">
              <w:rPr>
                <w:rFonts w:ascii="Times New Roman" w:hAnsi="Times New Roman"/>
                <w:color w:val="000000" w:themeColor="text1"/>
                <w:sz w:val="24"/>
                <w:szCs w:val="24"/>
              </w:rPr>
              <w:lastRenderedPageBreak/>
              <w:t>yêu cầu của Tổng công ty lưu ký và bù trừ chứng khoán Việt Nam và Ủy ban Chứng khoán Nhà nước.</w:t>
            </w:r>
          </w:p>
          <w:p w14:paraId="58327179" w14:textId="77777777" w:rsidR="007C45FD" w:rsidRPr="004960CD" w:rsidRDefault="007C45FD" w:rsidP="007C45FD">
            <w:pPr>
              <w:spacing w:after="120"/>
              <w:ind w:firstLine="720"/>
              <w:jc w:val="both"/>
              <w:rPr>
                <w:rFonts w:ascii="Times New Roman" w:hAnsi="Times New Roman"/>
                <w:b/>
                <w:color w:val="000000" w:themeColor="text1"/>
                <w:sz w:val="24"/>
                <w:szCs w:val="24"/>
              </w:rPr>
            </w:pPr>
          </w:p>
        </w:tc>
        <w:tc>
          <w:tcPr>
            <w:tcW w:w="2552" w:type="dxa"/>
          </w:tcPr>
          <w:p w14:paraId="22380F3E" w14:textId="6D115332" w:rsidR="007C45FD" w:rsidRPr="004960CD" w:rsidRDefault="004D53E1" w:rsidP="007C45FD">
            <w:pPr>
              <w:tabs>
                <w:tab w:val="right" w:leader="dot" w:pos="8640"/>
              </w:tabs>
              <w:spacing w:before="40" w:after="40" w:line="300" w:lineRule="exact"/>
              <w:jc w:val="center"/>
              <w:rPr>
                <w:rFonts w:ascii="Times New Roman" w:hAnsi="Times New Roman"/>
                <w:b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III mục </w:t>
            </w:r>
            <w:r w:rsidR="00FA57A5">
              <w:rPr>
                <w:rFonts w:ascii="Times New Roman" w:hAnsi="Times New Roman"/>
                <w:bCs/>
                <w:color w:val="000000" w:themeColor="text1"/>
                <w:spacing w:val="2"/>
                <w:sz w:val="24"/>
                <w:szCs w:val="24"/>
                <w:lang w:val="nl-NL"/>
              </w:rPr>
              <w:t>II.11</w:t>
            </w:r>
            <w:r w:rsidRPr="004960CD">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33EBB906" w14:textId="77777777" w:rsidTr="004960CD">
        <w:tc>
          <w:tcPr>
            <w:tcW w:w="14170" w:type="dxa"/>
            <w:gridSpan w:val="3"/>
          </w:tcPr>
          <w:p w14:paraId="2A2DA3A5" w14:textId="77777777" w:rsidR="007C45FD" w:rsidRPr="00FA57A5" w:rsidRDefault="007C45FD" w:rsidP="004960CD">
            <w:pPr>
              <w:spacing w:before="120" w:after="120" w:line="264" w:lineRule="auto"/>
              <w:jc w:val="both"/>
              <w:rPr>
                <w:rFonts w:ascii="Times New Roman" w:eastAsia="Calibri" w:hAnsi="Times New Roman"/>
                <w:b/>
                <w:iCs/>
                <w:color w:val="000000" w:themeColor="text1"/>
                <w:spacing w:val="-2"/>
                <w:sz w:val="24"/>
                <w:szCs w:val="24"/>
                <w:lang w:val="nl-NL"/>
              </w:rPr>
            </w:pPr>
            <w:r w:rsidRPr="00FA57A5">
              <w:rPr>
                <w:rFonts w:ascii="Times New Roman" w:hAnsi="Times New Roman"/>
                <w:b/>
                <w:sz w:val="24"/>
                <w:szCs w:val="24"/>
              </w:rPr>
              <w:t>B. LĨNH VỰC ĐỊNH CHẾ TÀI CHÍNH</w:t>
            </w:r>
          </w:p>
        </w:tc>
      </w:tr>
      <w:tr w:rsidR="007C45FD" w:rsidRPr="004960CD" w14:paraId="479032A2" w14:textId="77777777" w:rsidTr="004960CD">
        <w:tc>
          <w:tcPr>
            <w:tcW w:w="6374" w:type="dxa"/>
          </w:tcPr>
          <w:p w14:paraId="7890E455" w14:textId="699478A7" w:rsidR="008920FA" w:rsidRPr="004960CD"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bookmarkStart w:id="21" w:name="dieu_15"/>
            <w:r w:rsidRPr="004960CD">
              <w:rPr>
                <w:rFonts w:ascii="Times New Roman" w:eastAsia="Courier New" w:hAnsi="Times New Roman"/>
                <w:bCs/>
                <w:color w:val="000000" w:themeColor="text1"/>
                <w:sz w:val="24"/>
                <w:szCs w:val="24"/>
                <w:shd w:val="clear" w:color="auto" w:fill="FFFFFF"/>
                <w:lang w:eastAsia="vi-VN"/>
              </w:rPr>
              <w:t>Nghị định số 88/2014/NĐ-CP</w:t>
            </w:r>
          </w:p>
          <w:p w14:paraId="3CE6572B" w14:textId="71558309" w:rsidR="008920FA" w:rsidRPr="008920FA"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8920FA">
              <w:rPr>
                <w:rFonts w:ascii="Times New Roman" w:eastAsia="Calibri" w:hAnsi="Times New Roman"/>
                <w:bCs/>
                <w:iCs/>
                <w:color w:val="000000" w:themeColor="text1"/>
                <w:spacing w:val="-2"/>
                <w:sz w:val="24"/>
                <w:szCs w:val="24"/>
              </w:rPr>
              <w:t>Điều 15. Hồ sơ đề nghị cấp Giấy chứng nhận đủ điều kiện kinh doanh</w:t>
            </w:r>
            <w:bookmarkEnd w:id="21"/>
          </w:p>
          <w:p w14:paraId="6BAADAC5" w14:textId="77777777" w:rsidR="008920FA" w:rsidRPr="008920FA"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8920FA">
              <w:rPr>
                <w:rFonts w:ascii="Times New Roman" w:eastAsia="Calibri" w:hAnsi="Times New Roman"/>
                <w:bCs/>
                <w:iCs/>
                <w:color w:val="000000" w:themeColor="text1"/>
                <w:spacing w:val="-2"/>
                <w:sz w:val="24"/>
                <w:szCs w:val="24"/>
              </w:rPr>
              <w:t>1. Đơn đề nghị cấp Giấy chứng nhận đủ điều kiện kinh doanh theo </w:t>
            </w:r>
            <w:bookmarkStart w:id="22" w:name="bieumau_ms_01"/>
            <w:r w:rsidRPr="008920FA">
              <w:rPr>
                <w:rFonts w:ascii="Times New Roman" w:eastAsia="Calibri" w:hAnsi="Times New Roman"/>
                <w:bCs/>
                <w:iCs/>
                <w:color w:val="000000" w:themeColor="text1"/>
                <w:spacing w:val="-2"/>
                <w:sz w:val="24"/>
                <w:szCs w:val="24"/>
              </w:rPr>
              <w:t>Mẫu số 1</w:t>
            </w:r>
            <w:bookmarkEnd w:id="22"/>
            <w:r w:rsidRPr="008920FA">
              <w:rPr>
                <w:rFonts w:ascii="Times New Roman" w:eastAsia="Calibri" w:hAnsi="Times New Roman"/>
                <w:bCs/>
                <w:iCs/>
                <w:color w:val="000000" w:themeColor="text1"/>
                <w:spacing w:val="-2"/>
                <w:sz w:val="24"/>
                <w:szCs w:val="24"/>
              </w:rPr>
              <w:t> tại Phụ lục kèm theo Nghị định này.</w:t>
            </w:r>
          </w:p>
          <w:p w14:paraId="1497A2B8" w14:textId="77777777" w:rsidR="008920FA" w:rsidRPr="008920FA"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bookmarkStart w:id="23" w:name="khoan_2_15"/>
            <w:r w:rsidRPr="008920FA">
              <w:rPr>
                <w:rFonts w:ascii="Times New Roman" w:eastAsia="Calibri" w:hAnsi="Times New Roman"/>
                <w:bCs/>
                <w:iCs/>
                <w:color w:val="000000" w:themeColor="text1"/>
                <w:spacing w:val="-2"/>
                <w:sz w:val="24"/>
                <w:szCs w:val="24"/>
              </w:rPr>
              <w:t>2. Giấy chứng nhận đăng ký doanh nghiệp (bản sao có chứng thực của cơ quan nhà nước có thẩm quyền hoặc bản in từ Cổng thông tin đăng ký doanh nghiệp quốc gia).</w:t>
            </w:r>
            <w:bookmarkEnd w:id="23"/>
          </w:p>
          <w:p w14:paraId="184A16BB" w14:textId="77777777" w:rsidR="008920FA" w:rsidRPr="008920FA"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8920FA">
              <w:rPr>
                <w:rFonts w:ascii="Times New Roman" w:eastAsia="Calibri" w:hAnsi="Times New Roman"/>
                <w:bCs/>
                <w:iCs/>
                <w:color w:val="000000" w:themeColor="text1"/>
                <w:spacing w:val="-2"/>
                <w:sz w:val="24"/>
                <w:szCs w:val="24"/>
              </w:rPr>
              <w:t>3. Thông tin về cổ đông hoặc thành viên góp vốn:</w:t>
            </w:r>
          </w:p>
          <w:p w14:paraId="6D56CC03" w14:textId="77777777" w:rsidR="008920FA" w:rsidRPr="008920FA"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8920FA">
              <w:rPr>
                <w:rFonts w:ascii="Times New Roman" w:eastAsia="Calibri" w:hAnsi="Times New Roman"/>
                <w:bCs/>
                <w:iCs/>
                <w:color w:val="000000" w:themeColor="text1"/>
                <w:spacing w:val="-2"/>
                <w:sz w:val="24"/>
                <w:szCs w:val="24"/>
              </w:rPr>
              <w:t>a) Danh sách cổ đông với số vốn điều lệ thực góp và tỷ lệ sở hữu doanh nghiệp của từng cổ đông;</w:t>
            </w:r>
          </w:p>
          <w:p w14:paraId="35DD8541" w14:textId="77777777" w:rsidR="008920FA" w:rsidRPr="008920FA"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8920FA">
              <w:rPr>
                <w:rFonts w:ascii="Times New Roman" w:eastAsia="Calibri" w:hAnsi="Times New Roman"/>
                <w:bCs/>
                <w:iCs/>
                <w:color w:val="000000" w:themeColor="text1"/>
                <w:spacing w:val="-2"/>
                <w:sz w:val="24"/>
                <w:szCs w:val="24"/>
              </w:rPr>
              <w:t>b) Tài liệu chứng minh vốn điều lệ thực góp đáp ứng đủ điều kiện quy định tại </w:t>
            </w:r>
            <w:bookmarkStart w:id="24" w:name="tc_15"/>
            <w:r w:rsidRPr="008920FA">
              <w:rPr>
                <w:rFonts w:ascii="Times New Roman" w:eastAsia="Calibri" w:hAnsi="Times New Roman"/>
                <w:bCs/>
                <w:iCs/>
                <w:color w:val="000000" w:themeColor="text1"/>
                <w:spacing w:val="-2"/>
                <w:sz w:val="24"/>
                <w:szCs w:val="24"/>
              </w:rPr>
              <w:t>Điều 11 Nghị định này</w:t>
            </w:r>
            <w:bookmarkEnd w:id="24"/>
            <w:r w:rsidRPr="008920FA">
              <w:rPr>
                <w:rFonts w:ascii="Times New Roman" w:eastAsia="Calibri" w:hAnsi="Times New Roman"/>
                <w:bCs/>
                <w:iCs/>
                <w:color w:val="000000" w:themeColor="text1"/>
                <w:spacing w:val="-2"/>
                <w:sz w:val="24"/>
                <w:szCs w:val="24"/>
              </w:rPr>
              <w:t> và cơ cấu cổ đông hoặc thành viên góp vốn đáp ứng điều kiện quy định tại </w:t>
            </w:r>
            <w:bookmarkStart w:id="25" w:name="tc_16"/>
            <w:r w:rsidRPr="008920FA">
              <w:rPr>
                <w:rFonts w:ascii="Times New Roman" w:eastAsia="Calibri" w:hAnsi="Times New Roman"/>
                <w:bCs/>
                <w:iCs/>
                <w:color w:val="000000" w:themeColor="text1"/>
                <w:spacing w:val="-2"/>
                <w:sz w:val="24"/>
                <w:szCs w:val="24"/>
              </w:rPr>
              <w:t>Điều 10 Nghị định này</w:t>
            </w:r>
            <w:bookmarkEnd w:id="25"/>
            <w:r w:rsidRPr="008920FA">
              <w:rPr>
                <w:rFonts w:ascii="Times New Roman" w:eastAsia="Calibri" w:hAnsi="Times New Roman"/>
                <w:bCs/>
                <w:iCs/>
                <w:color w:val="000000" w:themeColor="text1"/>
                <w:spacing w:val="-2"/>
                <w:sz w:val="24"/>
                <w:szCs w:val="24"/>
              </w:rPr>
              <w:t>.</w:t>
            </w:r>
          </w:p>
          <w:p w14:paraId="0E4DD353" w14:textId="77777777" w:rsidR="008920FA" w:rsidRPr="008920FA"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8920FA">
              <w:rPr>
                <w:rFonts w:ascii="Times New Roman" w:eastAsia="Calibri" w:hAnsi="Times New Roman"/>
                <w:bCs/>
                <w:iCs/>
                <w:color w:val="000000" w:themeColor="text1"/>
                <w:spacing w:val="-2"/>
                <w:sz w:val="24"/>
                <w:szCs w:val="24"/>
              </w:rPr>
              <w:t>4. Điều lệ doanh nghiệp.</w:t>
            </w:r>
          </w:p>
          <w:p w14:paraId="5AB0E048" w14:textId="77777777" w:rsidR="008920FA" w:rsidRPr="008920FA"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8920FA">
              <w:rPr>
                <w:rFonts w:ascii="Times New Roman" w:eastAsia="Calibri" w:hAnsi="Times New Roman"/>
                <w:bCs/>
                <w:iCs/>
                <w:color w:val="000000" w:themeColor="text1"/>
                <w:spacing w:val="-2"/>
                <w:sz w:val="24"/>
                <w:szCs w:val="24"/>
              </w:rPr>
              <w:t>5. Tài liệu chứng minh Tổng Giám đốc hoặc Giám đốc đáp ứng được tiêu chuẩn và điều kiện quy định tại </w:t>
            </w:r>
            <w:bookmarkStart w:id="26" w:name="tc_17"/>
            <w:r w:rsidRPr="008920FA">
              <w:rPr>
                <w:rFonts w:ascii="Times New Roman" w:eastAsia="Calibri" w:hAnsi="Times New Roman"/>
                <w:bCs/>
                <w:iCs/>
                <w:color w:val="000000" w:themeColor="text1"/>
                <w:spacing w:val="-2"/>
                <w:sz w:val="24"/>
                <w:szCs w:val="24"/>
              </w:rPr>
              <w:t>Điều 19 Nghị định này</w:t>
            </w:r>
            <w:bookmarkEnd w:id="26"/>
            <w:r w:rsidRPr="008920FA">
              <w:rPr>
                <w:rFonts w:ascii="Times New Roman" w:eastAsia="Calibri" w:hAnsi="Times New Roman"/>
                <w:bCs/>
                <w:iCs/>
                <w:color w:val="000000" w:themeColor="text1"/>
                <w:spacing w:val="-2"/>
                <w:sz w:val="24"/>
                <w:szCs w:val="24"/>
              </w:rPr>
              <w:t>, bao gồm các tài liệu cơ bản sau:</w:t>
            </w:r>
          </w:p>
          <w:p w14:paraId="4E990EC9" w14:textId="77777777" w:rsidR="008920FA" w:rsidRPr="008920FA"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8920FA">
              <w:rPr>
                <w:rFonts w:ascii="Times New Roman" w:eastAsia="Calibri" w:hAnsi="Times New Roman"/>
                <w:bCs/>
                <w:iCs/>
                <w:color w:val="000000" w:themeColor="text1"/>
                <w:spacing w:val="-2"/>
                <w:sz w:val="24"/>
                <w:szCs w:val="24"/>
              </w:rPr>
              <w:t>a) Bản sao hợp đồng lao động có chứng thực của cơ quan nhà nước có thẩm quyền;</w:t>
            </w:r>
          </w:p>
          <w:p w14:paraId="60D90CAF" w14:textId="77777777" w:rsidR="008920FA" w:rsidRPr="008920FA"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8920FA">
              <w:rPr>
                <w:rFonts w:ascii="Times New Roman" w:eastAsia="Calibri" w:hAnsi="Times New Roman"/>
                <w:bCs/>
                <w:iCs/>
                <w:color w:val="000000" w:themeColor="text1"/>
                <w:spacing w:val="-2"/>
                <w:sz w:val="24"/>
                <w:szCs w:val="24"/>
              </w:rPr>
              <w:lastRenderedPageBreak/>
              <w:t>b) Bản sao các văn bằng, chứng chỉ hành nghề, chứng chỉ chuyên môn có chứng thực của cơ quan nhà nước có thẩm quyền chứng minh năng lực trình độ chuyên môn, nghiệp vụ và kinh nghiệm làm việc;</w:t>
            </w:r>
          </w:p>
          <w:p w14:paraId="01C88359" w14:textId="77777777" w:rsidR="008920FA" w:rsidRPr="008920FA"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8920FA">
              <w:rPr>
                <w:rFonts w:ascii="Times New Roman" w:eastAsia="Calibri" w:hAnsi="Times New Roman"/>
                <w:bCs/>
                <w:iCs/>
                <w:color w:val="000000" w:themeColor="text1"/>
                <w:spacing w:val="-2"/>
                <w:sz w:val="24"/>
                <w:szCs w:val="24"/>
              </w:rPr>
              <w:t>c) Bản sao phiếu lý lịch tư pháp có chứng thực của cơ quan nhà nước có thẩm quyền.</w:t>
            </w:r>
          </w:p>
          <w:p w14:paraId="0463A4C8" w14:textId="77777777" w:rsidR="008920FA" w:rsidRPr="008920FA"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8920FA">
              <w:rPr>
                <w:rFonts w:ascii="Times New Roman" w:eastAsia="Calibri" w:hAnsi="Times New Roman"/>
                <w:bCs/>
                <w:iCs/>
                <w:color w:val="000000" w:themeColor="text1"/>
                <w:spacing w:val="-2"/>
                <w:sz w:val="24"/>
                <w:szCs w:val="24"/>
              </w:rPr>
              <w:t>6. Tài liệu chứng minh có đủ số lượng người lao động đáp ứng được tiêu chuẩn và điều kiện về thành viên Hội đồng xếp hạng tín nhiệm quy định tại </w:t>
            </w:r>
            <w:bookmarkStart w:id="27" w:name="tc_18"/>
            <w:r w:rsidRPr="008920FA">
              <w:rPr>
                <w:rFonts w:ascii="Times New Roman" w:eastAsia="Calibri" w:hAnsi="Times New Roman"/>
                <w:bCs/>
                <w:iCs/>
                <w:color w:val="000000" w:themeColor="text1"/>
                <w:spacing w:val="-2"/>
                <w:sz w:val="24"/>
                <w:szCs w:val="24"/>
              </w:rPr>
              <w:t>Điều 20 Nghị định này</w:t>
            </w:r>
            <w:bookmarkEnd w:id="27"/>
            <w:r w:rsidRPr="008920FA">
              <w:rPr>
                <w:rFonts w:ascii="Times New Roman" w:eastAsia="Calibri" w:hAnsi="Times New Roman"/>
                <w:bCs/>
                <w:iCs/>
                <w:color w:val="000000" w:themeColor="text1"/>
                <w:spacing w:val="-2"/>
                <w:sz w:val="24"/>
                <w:szCs w:val="24"/>
              </w:rPr>
              <w:t> và chuyên viên phân tích quy định tại </w:t>
            </w:r>
            <w:bookmarkStart w:id="28" w:name="tc_19"/>
            <w:r w:rsidRPr="008920FA">
              <w:rPr>
                <w:rFonts w:ascii="Times New Roman" w:eastAsia="Calibri" w:hAnsi="Times New Roman"/>
                <w:bCs/>
                <w:iCs/>
                <w:color w:val="000000" w:themeColor="text1"/>
                <w:spacing w:val="-2"/>
                <w:sz w:val="24"/>
                <w:szCs w:val="24"/>
              </w:rPr>
              <w:t>Điều 21 Nghị định này</w:t>
            </w:r>
            <w:bookmarkEnd w:id="28"/>
            <w:r w:rsidRPr="008920FA">
              <w:rPr>
                <w:rFonts w:ascii="Times New Roman" w:eastAsia="Calibri" w:hAnsi="Times New Roman"/>
                <w:bCs/>
                <w:iCs/>
                <w:color w:val="000000" w:themeColor="text1"/>
                <w:spacing w:val="-2"/>
                <w:sz w:val="24"/>
                <w:szCs w:val="24"/>
              </w:rPr>
              <w:t>.</w:t>
            </w:r>
          </w:p>
          <w:p w14:paraId="7DB55004" w14:textId="77777777" w:rsidR="008920FA" w:rsidRPr="008920FA"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8920FA">
              <w:rPr>
                <w:rFonts w:ascii="Times New Roman" w:eastAsia="Calibri" w:hAnsi="Times New Roman"/>
                <w:bCs/>
                <w:iCs/>
                <w:color w:val="000000" w:themeColor="text1"/>
                <w:spacing w:val="-2"/>
                <w:sz w:val="24"/>
                <w:szCs w:val="24"/>
              </w:rPr>
              <w:t>7. Dự thảo các quy trình nghiệp vụ đáp ứng quy định tại </w:t>
            </w:r>
            <w:bookmarkStart w:id="29" w:name="tc_20"/>
            <w:r w:rsidRPr="008920FA">
              <w:rPr>
                <w:rFonts w:ascii="Times New Roman" w:eastAsia="Calibri" w:hAnsi="Times New Roman"/>
                <w:bCs/>
                <w:iCs/>
                <w:color w:val="000000" w:themeColor="text1"/>
                <w:spacing w:val="-2"/>
                <w:sz w:val="24"/>
                <w:szCs w:val="24"/>
              </w:rPr>
              <w:t>Điều 31 Nghị định này</w:t>
            </w:r>
            <w:bookmarkEnd w:id="29"/>
            <w:r w:rsidRPr="008920FA">
              <w:rPr>
                <w:rFonts w:ascii="Times New Roman" w:eastAsia="Calibri" w:hAnsi="Times New Roman"/>
                <w:bCs/>
                <w:iCs/>
                <w:color w:val="000000" w:themeColor="text1"/>
                <w:spacing w:val="-2"/>
                <w:sz w:val="24"/>
                <w:szCs w:val="24"/>
              </w:rPr>
              <w:t>.</w:t>
            </w:r>
          </w:p>
          <w:p w14:paraId="2FCBA59A" w14:textId="77777777" w:rsidR="008920FA" w:rsidRPr="008920FA"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8920FA">
              <w:rPr>
                <w:rFonts w:ascii="Times New Roman" w:eastAsia="Calibri" w:hAnsi="Times New Roman"/>
                <w:bCs/>
                <w:iCs/>
                <w:color w:val="000000" w:themeColor="text1"/>
                <w:spacing w:val="-2"/>
                <w:sz w:val="24"/>
                <w:szCs w:val="24"/>
              </w:rPr>
              <w:t>8. Phương án kinh doanh của doanh nghiệp.</w:t>
            </w:r>
          </w:p>
          <w:p w14:paraId="329CCEC0" w14:textId="77777777" w:rsidR="008920FA" w:rsidRPr="008920FA"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8920FA">
              <w:rPr>
                <w:rFonts w:ascii="Times New Roman" w:eastAsia="Calibri" w:hAnsi="Times New Roman"/>
                <w:bCs/>
                <w:iCs/>
                <w:color w:val="000000" w:themeColor="text1"/>
                <w:spacing w:val="-2"/>
                <w:sz w:val="24"/>
                <w:szCs w:val="24"/>
              </w:rPr>
              <w:t>9. Địa chỉ trang thông tin điện tử của doanh nghiệp xếp hạng tín nhiệm.</w:t>
            </w:r>
          </w:p>
          <w:p w14:paraId="7525EAFA" w14:textId="77777777" w:rsidR="007C45FD" w:rsidRPr="004960CD" w:rsidRDefault="007C45FD"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lang w:val="nl-NL"/>
              </w:rPr>
            </w:pPr>
          </w:p>
        </w:tc>
        <w:tc>
          <w:tcPr>
            <w:tcW w:w="5244" w:type="dxa"/>
          </w:tcPr>
          <w:p w14:paraId="4AB463D1" w14:textId="77777777" w:rsidR="007C45FD" w:rsidRPr="004960CD" w:rsidRDefault="007C45FD" w:rsidP="007C45FD">
            <w:pPr>
              <w:tabs>
                <w:tab w:val="right" w:leader="dot" w:pos="0"/>
                <w:tab w:val="left" w:pos="567"/>
              </w:tabs>
              <w:spacing w:before="120" w:after="120" w:line="264" w:lineRule="auto"/>
              <w:jc w:val="both"/>
              <w:rPr>
                <w:rFonts w:ascii="Times New Roman" w:eastAsia="Courier New" w:hAnsi="Times New Roman"/>
                <w:b/>
                <w:color w:val="000000" w:themeColor="text1"/>
                <w:sz w:val="24"/>
                <w:szCs w:val="24"/>
                <w:shd w:val="clear" w:color="auto" w:fill="FFFFFF"/>
                <w:lang w:eastAsia="vi-VN"/>
              </w:rPr>
            </w:pPr>
            <w:r w:rsidRPr="004960CD">
              <w:rPr>
                <w:rFonts w:ascii="Times New Roman" w:hAnsi="Times New Roman"/>
                <w:b/>
                <w:color w:val="000000" w:themeColor="text1"/>
                <w:sz w:val="24"/>
                <w:szCs w:val="24"/>
              </w:rPr>
              <w:lastRenderedPageBreak/>
              <w:t>I</w:t>
            </w:r>
            <w:r w:rsidRPr="004960CD">
              <w:rPr>
                <w:rFonts w:ascii="Times New Roman" w:eastAsia="Courier New" w:hAnsi="Times New Roman"/>
                <w:b/>
                <w:color w:val="000000" w:themeColor="text1"/>
                <w:sz w:val="24"/>
                <w:szCs w:val="24"/>
                <w:shd w:val="clear" w:color="auto" w:fill="FFFFFF"/>
                <w:lang w:eastAsia="vi-VN"/>
              </w:rPr>
              <w:t>. Hồ sơ đề nghị cấp, cấp lại, điều chỉnh Giấy chứng nhận đủ điều kiện kinh doanh dịch vụ xếp hạng tín nhiệm quy định tại Điều 15 Nghị định số 88/2014/NĐ-CP như sau:</w:t>
            </w:r>
          </w:p>
          <w:p w14:paraId="05663174" w14:textId="77777777" w:rsidR="007C45FD" w:rsidRPr="004960CD" w:rsidRDefault="007C45FD" w:rsidP="007C45FD">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 1. Đơn đề nghị cấp Giấy chứng nhận đủ điều kiện kinh doanh theo Mẫu số 1 tại Phụ lục kèm theo </w:t>
            </w:r>
            <w:r w:rsidRPr="004960CD">
              <w:rPr>
                <w:rFonts w:ascii="Times New Roman" w:eastAsia="Courier New" w:hAnsi="Times New Roman"/>
                <w:b/>
                <w:color w:val="000000" w:themeColor="text1"/>
                <w:sz w:val="24"/>
                <w:szCs w:val="24"/>
                <w:shd w:val="clear" w:color="auto" w:fill="FFFFFF"/>
                <w:lang w:eastAsia="vi-VN"/>
              </w:rPr>
              <w:t>Nghị định số 88/2014/NĐ-CP</w:t>
            </w:r>
            <w:r w:rsidRPr="004960CD">
              <w:rPr>
                <w:rFonts w:ascii="Times New Roman" w:hAnsi="Times New Roman"/>
                <w:color w:val="000000" w:themeColor="text1"/>
                <w:sz w:val="24"/>
                <w:szCs w:val="24"/>
              </w:rPr>
              <w:t>.</w:t>
            </w:r>
          </w:p>
          <w:p w14:paraId="3C83F187" w14:textId="77777777" w:rsidR="007C45FD" w:rsidRPr="004960CD" w:rsidRDefault="007C45FD" w:rsidP="007C45FD">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2. Thông tin về cổ đông hoặc thành viên góp vốn:</w:t>
            </w:r>
          </w:p>
          <w:p w14:paraId="2CD59F56" w14:textId="77777777" w:rsidR="007C45FD" w:rsidRPr="004960CD" w:rsidRDefault="007C45FD" w:rsidP="007C45FD">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a) Danh sách cổ đông với số vốn điều lệ thực góp và tỷ lệ sở hữu doanh nghiệp của từng cổ đông;</w:t>
            </w:r>
          </w:p>
          <w:p w14:paraId="1A4E712C" w14:textId="77777777" w:rsidR="007C45FD" w:rsidRPr="004960CD" w:rsidRDefault="007C45FD" w:rsidP="007C45FD">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b) Tài liệu chứng minh vốn điều lệ thực góp đáp ứng đủ điều kiện quy định tại Điều 11 Nghị định này và cơ cấu cổ đông hoặc thành viên góp vốn đáp ứng điều kiện quy định tại Điều 10 </w:t>
            </w:r>
            <w:r w:rsidRPr="004960CD">
              <w:rPr>
                <w:rFonts w:ascii="Times New Roman" w:eastAsia="Courier New" w:hAnsi="Times New Roman"/>
                <w:b/>
                <w:color w:val="000000" w:themeColor="text1"/>
                <w:sz w:val="24"/>
                <w:szCs w:val="24"/>
                <w:shd w:val="clear" w:color="auto" w:fill="FFFFFF"/>
                <w:lang w:eastAsia="vi-VN"/>
              </w:rPr>
              <w:t>Nghị định số 88/2014/NĐ-CP</w:t>
            </w:r>
            <w:r w:rsidRPr="004960CD">
              <w:rPr>
                <w:rFonts w:ascii="Times New Roman" w:hAnsi="Times New Roman"/>
                <w:color w:val="000000" w:themeColor="text1"/>
                <w:sz w:val="24"/>
                <w:szCs w:val="24"/>
              </w:rPr>
              <w:t>.</w:t>
            </w:r>
          </w:p>
          <w:p w14:paraId="4E587109" w14:textId="77777777" w:rsidR="007C45FD" w:rsidRPr="004960CD" w:rsidRDefault="007C45FD" w:rsidP="007C45FD">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3. Điều lệ doanh nghiệp.</w:t>
            </w:r>
          </w:p>
          <w:p w14:paraId="31F54E1F" w14:textId="77777777" w:rsidR="007C45FD" w:rsidRPr="004960CD" w:rsidRDefault="007C45FD" w:rsidP="007C45FD">
            <w:pPr>
              <w:tabs>
                <w:tab w:val="right" w:leader="dot" w:pos="0"/>
                <w:tab w:val="left" w:pos="567"/>
              </w:tabs>
              <w:spacing w:before="120" w:after="120" w:line="264" w:lineRule="auto"/>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4. Tài liệu chứng minh Tổng Giám đốc hoặc Giám đốc đáp ứng được tiêu chuẩn và điều kiện quy định </w:t>
            </w:r>
            <w:r w:rsidRPr="004960CD">
              <w:rPr>
                <w:rFonts w:ascii="Times New Roman" w:hAnsi="Times New Roman"/>
                <w:color w:val="000000" w:themeColor="text1"/>
                <w:sz w:val="24"/>
                <w:szCs w:val="24"/>
              </w:rPr>
              <w:lastRenderedPageBreak/>
              <w:t xml:space="preserve">tại Điều 19 </w:t>
            </w:r>
            <w:r w:rsidRPr="004960CD">
              <w:rPr>
                <w:rFonts w:ascii="Times New Roman" w:eastAsia="Courier New" w:hAnsi="Times New Roman"/>
                <w:b/>
                <w:color w:val="000000" w:themeColor="text1"/>
                <w:sz w:val="24"/>
                <w:szCs w:val="24"/>
                <w:shd w:val="clear" w:color="auto" w:fill="FFFFFF"/>
                <w:lang w:eastAsia="vi-VN"/>
              </w:rPr>
              <w:t>Nghị định số 88/2014/NĐ-CP</w:t>
            </w:r>
            <w:r w:rsidRPr="004960CD">
              <w:rPr>
                <w:rFonts w:ascii="Times New Roman" w:hAnsi="Times New Roman"/>
                <w:color w:val="000000" w:themeColor="text1"/>
                <w:sz w:val="24"/>
                <w:szCs w:val="24"/>
              </w:rPr>
              <w:t>, bao gồm các tài liệu cơ bản sau:</w:t>
            </w:r>
          </w:p>
          <w:p w14:paraId="2AC2CBA9" w14:textId="77777777" w:rsidR="007C45FD" w:rsidRPr="004960CD" w:rsidRDefault="007C45FD" w:rsidP="007C45FD">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a) Bản sao hợp đồng lao động có chứng thực của cơ quan nhà nước có thẩm quyền;</w:t>
            </w:r>
          </w:p>
          <w:p w14:paraId="0E0BE86A" w14:textId="77777777" w:rsidR="007C45FD" w:rsidRPr="004960CD" w:rsidRDefault="007C45FD" w:rsidP="007C45FD">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b) Bản sao các văn bằng, chứng chỉ hành nghề, chứng chỉ chuyên môn có chứng thực của cơ quan nhà nước có thẩm quyền chứng minh năng lực trình độ chuyên môn, nghiệp vụ và kinh nghiệm làm việc;</w:t>
            </w:r>
          </w:p>
          <w:p w14:paraId="79DFF210" w14:textId="77777777" w:rsidR="007C45FD" w:rsidRPr="004960CD" w:rsidRDefault="007C45FD" w:rsidP="007C45FD">
            <w:pPr>
              <w:tabs>
                <w:tab w:val="right" w:leader="dot" w:pos="0"/>
                <w:tab w:val="left" w:pos="567"/>
              </w:tabs>
              <w:spacing w:before="120" w:after="120" w:line="264" w:lineRule="auto"/>
              <w:ind w:firstLine="709"/>
              <w:jc w:val="both"/>
              <w:rPr>
                <w:rFonts w:ascii="Times New Roman" w:eastAsia="Courier New" w:hAnsi="Times New Roman"/>
                <w:b/>
                <w:color w:val="000000" w:themeColor="text1"/>
                <w:sz w:val="24"/>
                <w:szCs w:val="24"/>
                <w:shd w:val="clear" w:color="auto" w:fill="FFFFFF"/>
                <w:lang w:eastAsia="vi-VN"/>
              </w:rPr>
            </w:pPr>
            <w:r w:rsidRPr="004960CD">
              <w:rPr>
                <w:rFonts w:ascii="Times New Roman" w:hAnsi="Times New Roman"/>
                <w:color w:val="000000" w:themeColor="text1"/>
                <w:sz w:val="24"/>
                <w:szCs w:val="24"/>
              </w:rPr>
              <w:t xml:space="preserve">5. Tài liệu chứng minh có đủ số lượng người lao động đáp ứng được tiêu chuẩn và điều kiện về thành viên Hội đồng xếp hạng tín nhiệm quy định tại Điều 20 Nghị định này và chuyên viên phân tích quy định tại Điều 21 </w:t>
            </w:r>
            <w:r w:rsidRPr="004960CD">
              <w:rPr>
                <w:rFonts w:ascii="Times New Roman" w:eastAsia="Courier New" w:hAnsi="Times New Roman"/>
                <w:b/>
                <w:color w:val="000000" w:themeColor="text1"/>
                <w:sz w:val="24"/>
                <w:szCs w:val="24"/>
                <w:shd w:val="clear" w:color="auto" w:fill="FFFFFF"/>
                <w:lang w:eastAsia="vi-VN"/>
              </w:rPr>
              <w:t>Nghị định số 88/2014/NĐ-CP</w:t>
            </w:r>
            <w:r w:rsidRPr="004960CD">
              <w:rPr>
                <w:rFonts w:ascii="Times New Roman" w:hAnsi="Times New Roman"/>
                <w:color w:val="000000" w:themeColor="text1"/>
                <w:sz w:val="24"/>
                <w:szCs w:val="24"/>
              </w:rPr>
              <w:t>.</w:t>
            </w:r>
          </w:p>
          <w:p w14:paraId="1F563B90" w14:textId="77777777" w:rsidR="007C45FD" w:rsidRPr="004960CD" w:rsidRDefault="007C45FD" w:rsidP="007C45FD">
            <w:pPr>
              <w:tabs>
                <w:tab w:val="right" w:leader="dot" w:pos="0"/>
                <w:tab w:val="left" w:pos="567"/>
              </w:tabs>
              <w:spacing w:before="120" w:after="120" w:line="264" w:lineRule="auto"/>
              <w:ind w:firstLine="709"/>
              <w:jc w:val="both"/>
              <w:rPr>
                <w:rFonts w:ascii="Times New Roman" w:eastAsia="Courier New" w:hAnsi="Times New Roman"/>
                <w:b/>
                <w:color w:val="000000" w:themeColor="text1"/>
                <w:sz w:val="24"/>
                <w:szCs w:val="24"/>
                <w:shd w:val="clear" w:color="auto" w:fill="FFFFFF"/>
                <w:lang w:eastAsia="vi-VN"/>
              </w:rPr>
            </w:pPr>
            <w:r w:rsidRPr="004960CD">
              <w:rPr>
                <w:rFonts w:ascii="Times New Roman" w:hAnsi="Times New Roman"/>
                <w:color w:val="000000" w:themeColor="text1"/>
                <w:sz w:val="24"/>
                <w:szCs w:val="24"/>
              </w:rPr>
              <w:t xml:space="preserve">6. Dự thảo các quy trình nghiệp vụ đáp ứng quy định tại Điều 31 </w:t>
            </w:r>
            <w:r w:rsidRPr="004960CD">
              <w:rPr>
                <w:rFonts w:ascii="Times New Roman" w:eastAsia="Courier New" w:hAnsi="Times New Roman"/>
                <w:b/>
                <w:color w:val="000000" w:themeColor="text1"/>
                <w:sz w:val="24"/>
                <w:szCs w:val="24"/>
                <w:shd w:val="clear" w:color="auto" w:fill="FFFFFF"/>
                <w:lang w:eastAsia="vi-VN"/>
              </w:rPr>
              <w:t>Nghị định số 88/2014/NĐ-CP</w:t>
            </w:r>
            <w:r w:rsidRPr="004960CD">
              <w:rPr>
                <w:rFonts w:ascii="Times New Roman" w:hAnsi="Times New Roman"/>
                <w:color w:val="000000" w:themeColor="text1"/>
                <w:sz w:val="24"/>
                <w:szCs w:val="24"/>
              </w:rPr>
              <w:t>.</w:t>
            </w:r>
          </w:p>
          <w:p w14:paraId="4A37BE95" w14:textId="77777777" w:rsidR="007C45FD" w:rsidRPr="004960CD" w:rsidRDefault="007C45FD" w:rsidP="007C45FD">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7. Phương án kinh doanh của doanh nghiệp.</w:t>
            </w:r>
          </w:p>
          <w:p w14:paraId="5797279B" w14:textId="77777777" w:rsidR="007C45FD" w:rsidRPr="004960CD" w:rsidRDefault="007C45FD" w:rsidP="007C45FD">
            <w:pPr>
              <w:pStyle w:val="NormalWeb"/>
              <w:shd w:val="clear" w:color="auto" w:fill="FFFFFF"/>
              <w:spacing w:before="120" w:beforeAutospacing="0" w:after="120" w:afterAutospacing="0" w:line="234" w:lineRule="atLeast"/>
              <w:ind w:firstLine="709"/>
              <w:jc w:val="both"/>
              <w:rPr>
                <w:rFonts w:ascii="Times New Roman" w:hAnsi="Times New Roman"/>
                <w:b/>
              </w:rPr>
            </w:pPr>
          </w:p>
        </w:tc>
        <w:tc>
          <w:tcPr>
            <w:tcW w:w="2552" w:type="dxa"/>
          </w:tcPr>
          <w:p w14:paraId="5CD7381A" w14:textId="424F4EC8" w:rsidR="007C45FD" w:rsidRPr="004960CD" w:rsidRDefault="00FA57A5"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 xml:space="preserve">X </w:t>
            </w:r>
            <w:r w:rsidRPr="004960CD">
              <w:rPr>
                <w:rFonts w:ascii="Times New Roman" w:hAnsi="Times New Roman"/>
                <w:bCs/>
                <w:color w:val="000000" w:themeColor="text1"/>
                <w:spacing w:val="2"/>
                <w:sz w:val="24"/>
                <w:szCs w:val="24"/>
                <w:lang w:val="nl-NL"/>
              </w:rPr>
              <w:t>mục I.</w:t>
            </w:r>
            <w:r>
              <w:rPr>
                <w:rFonts w:ascii="Times New Roman" w:hAnsi="Times New Roman"/>
                <w:bCs/>
                <w:color w:val="000000" w:themeColor="text1"/>
                <w:spacing w:val="2"/>
                <w:sz w:val="24"/>
                <w:szCs w:val="24"/>
                <w:lang w:val="nl-NL"/>
              </w:rPr>
              <w:t>6</w:t>
            </w:r>
            <w:r w:rsidRPr="004960CD">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2205EBD3" w14:textId="77777777" w:rsidTr="004960CD">
        <w:tc>
          <w:tcPr>
            <w:tcW w:w="6374" w:type="dxa"/>
          </w:tcPr>
          <w:p w14:paraId="68ACFF3E" w14:textId="77777777" w:rsidR="007C45FD" w:rsidRPr="004960CD" w:rsidRDefault="008920FA" w:rsidP="004960CD">
            <w:pPr>
              <w:shd w:val="clear" w:color="auto" w:fill="FFFFFF"/>
              <w:spacing w:before="120" w:after="120" w:line="234" w:lineRule="atLeast"/>
              <w:jc w:val="both"/>
              <w:rPr>
                <w:rFonts w:ascii="Times New Roman" w:hAnsi="Times New Roman"/>
                <w:bCs/>
                <w:color w:val="000000" w:themeColor="text1"/>
                <w:sz w:val="24"/>
                <w:szCs w:val="24"/>
              </w:rPr>
            </w:pPr>
            <w:r w:rsidRPr="004960CD">
              <w:rPr>
                <w:rFonts w:ascii="Times New Roman" w:hAnsi="Times New Roman"/>
                <w:bCs/>
                <w:color w:val="000000" w:themeColor="text1"/>
                <w:sz w:val="24"/>
                <w:szCs w:val="24"/>
              </w:rPr>
              <w:t>N</w:t>
            </w:r>
            <w:r w:rsidRPr="004960CD">
              <w:rPr>
                <w:rFonts w:ascii="Times New Roman" w:hAnsi="Times New Roman"/>
                <w:bCs/>
                <w:color w:val="000000" w:themeColor="text1"/>
                <w:sz w:val="24"/>
                <w:szCs w:val="24"/>
              </w:rPr>
              <w:t>ghị định số 95/2018/NĐ-C</w:t>
            </w:r>
            <w:r w:rsidRPr="004960CD">
              <w:rPr>
                <w:rFonts w:ascii="Times New Roman" w:hAnsi="Times New Roman"/>
                <w:bCs/>
                <w:color w:val="000000" w:themeColor="text1"/>
                <w:sz w:val="24"/>
                <w:szCs w:val="24"/>
              </w:rPr>
              <w:t>P</w:t>
            </w:r>
          </w:p>
          <w:p w14:paraId="0E82D3A0" w14:textId="469ED247" w:rsidR="00AC0AF1" w:rsidRPr="00AC0AF1" w:rsidRDefault="00AC0AF1"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4960CD">
              <w:rPr>
                <w:rFonts w:ascii="Times New Roman" w:eastAsia="Calibri" w:hAnsi="Times New Roman"/>
                <w:bCs/>
                <w:iCs/>
                <w:color w:val="000000" w:themeColor="text1"/>
                <w:spacing w:val="-2"/>
                <w:sz w:val="24"/>
                <w:szCs w:val="24"/>
              </w:rPr>
              <w:t>Đ</w:t>
            </w:r>
            <w:r w:rsidRPr="00AC0AF1">
              <w:rPr>
                <w:rFonts w:ascii="Times New Roman" w:eastAsia="Calibri" w:hAnsi="Times New Roman"/>
                <w:bCs/>
                <w:iCs/>
                <w:color w:val="000000" w:themeColor="text1"/>
                <w:spacing w:val="-2"/>
                <w:sz w:val="24"/>
                <w:szCs w:val="24"/>
              </w:rPr>
              <w:t>iều 26. Nhà tạo lập thị trường</w:t>
            </w:r>
          </w:p>
          <w:p w14:paraId="4BFD49BC" w14:textId="77777777" w:rsidR="00AC0AF1" w:rsidRPr="00AC0AF1" w:rsidRDefault="00AC0AF1"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rPr>
              <w:t>2. Hồ sơ đăng ký mới trở thành nhà tạo lập thị trường</w:t>
            </w:r>
          </w:p>
          <w:p w14:paraId="4F029C5E" w14:textId="77777777" w:rsidR="00AC0AF1" w:rsidRPr="00AC0AF1" w:rsidRDefault="00AC0AF1"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rPr>
              <w:t>a) Đơn đề nghị trở thành nhà tạo lập thị trường theo </w:t>
            </w:r>
            <w:bookmarkStart w:id="30" w:name="bieumau_pl_ms_01"/>
            <w:r w:rsidRPr="00AC0AF1">
              <w:rPr>
                <w:rFonts w:ascii="Times New Roman" w:eastAsia="Calibri" w:hAnsi="Times New Roman"/>
                <w:bCs/>
                <w:iCs/>
                <w:color w:val="000000" w:themeColor="text1"/>
                <w:spacing w:val="-2"/>
                <w:sz w:val="24"/>
                <w:szCs w:val="24"/>
              </w:rPr>
              <w:t>Mẫu số 01</w:t>
            </w:r>
            <w:bookmarkEnd w:id="30"/>
            <w:r w:rsidRPr="00AC0AF1">
              <w:rPr>
                <w:rFonts w:ascii="Times New Roman" w:eastAsia="Calibri" w:hAnsi="Times New Roman"/>
                <w:bCs/>
                <w:iCs/>
                <w:color w:val="000000" w:themeColor="text1"/>
                <w:spacing w:val="-2"/>
                <w:sz w:val="24"/>
                <w:szCs w:val="24"/>
              </w:rPr>
              <w:t> quy định tại Phụ lục ban hành kèm theo Nghị định này.</w:t>
            </w:r>
          </w:p>
          <w:p w14:paraId="3235B1A5" w14:textId="77777777" w:rsidR="00AC0AF1" w:rsidRPr="00AC0AF1" w:rsidRDefault="00AC0AF1"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rPr>
              <w:t>b) Bản sao Giấy chứng nhận đăng ký kinh doanh.</w:t>
            </w:r>
          </w:p>
          <w:p w14:paraId="50ECC535" w14:textId="77777777" w:rsidR="00AC0AF1" w:rsidRPr="00AC0AF1" w:rsidRDefault="00AC0AF1"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rPr>
              <w:lastRenderedPageBreak/>
              <w:t>c) Báo cáo tài chính đã được kiểm toán bởi tổ chức kiểm toán độc lập hoạt động hợp pháp tại Việt Nam của 03 năm liền kề trước năm đăng ký trở thành nhà tạo lập thị trường.</w:t>
            </w:r>
          </w:p>
          <w:p w14:paraId="265659EC" w14:textId="77777777" w:rsidR="00AC0AF1" w:rsidRPr="00AC0AF1" w:rsidRDefault="00AC0AF1"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rPr>
              <w:t>d) Báo cáo về tình hình tham gia thị trường sơ cấp và thứ cấp theo </w:t>
            </w:r>
            <w:bookmarkStart w:id="31" w:name="bieumau_pl_ms_02"/>
            <w:r w:rsidRPr="00AC0AF1">
              <w:rPr>
                <w:rFonts w:ascii="Times New Roman" w:eastAsia="Calibri" w:hAnsi="Times New Roman"/>
                <w:bCs/>
                <w:iCs/>
                <w:color w:val="000000" w:themeColor="text1"/>
                <w:spacing w:val="-2"/>
                <w:sz w:val="24"/>
                <w:szCs w:val="24"/>
              </w:rPr>
              <w:t>Mẫu số 02</w:t>
            </w:r>
            <w:bookmarkEnd w:id="31"/>
            <w:r w:rsidRPr="00AC0AF1">
              <w:rPr>
                <w:rFonts w:ascii="Times New Roman" w:eastAsia="Calibri" w:hAnsi="Times New Roman"/>
                <w:bCs/>
                <w:iCs/>
                <w:color w:val="000000" w:themeColor="text1"/>
                <w:spacing w:val="-2"/>
                <w:sz w:val="24"/>
                <w:szCs w:val="24"/>
              </w:rPr>
              <w:t> tại Phụ lục ban hành kèm theo Nghị định này.</w:t>
            </w:r>
          </w:p>
          <w:p w14:paraId="01F34DFE" w14:textId="448E06DB" w:rsidR="008920FA" w:rsidRPr="004960CD" w:rsidRDefault="008920FA"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lang w:val="nl-NL"/>
              </w:rPr>
            </w:pPr>
          </w:p>
        </w:tc>
        <w:tc>
          <w:tcPr>
            <w:tcW w:w="5244" w:type="dxa"/>
          </w:tcPr>
          <w:p w14:paraId="6E03B448" w14:textId="77777777" w:rsidR="007C45FD" w:rsidRPr="004960CD" w:rsidRDefault="007C45FD" w:rsidP="007C45FD">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b/>
                <w:bCs/>
                <w:color w:val="000000" w:themeColor="text1"/>
                <w:sz w:val="24"/>
                <w:szCs w:val="24"/>
              </w:rPr>
              <w:lastRenderedPageBreak/>
              <w:t>II. Hồ sơ đề nghị đăng ký mới, duy trì hoặc loại bỏ tư cách nhà tạo lập thị trường tại điểm b khoản 2 Điều 26 Nghị định số 95/2018/NĐ-CP ngày 30/6/2018 của Chính phủ quy định về phát hành, đăng ký, lưu ký, niêm yết và giao dịch công cụ nợ của Chính phủ trên thị trường chứng khoán</w:t>
            </w:r>
          </w:p>
          <w:p w14:paraId="1F28120A" w14:textId="77777777" w:rsidR="007C45FD" w:rsidRPr="004960CD" w:rsidRDefault="007C45FD" w:rsidP="007C45FD">
            <w:pPr>
              <w:spacing w:before="120" w:after="12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lastRenderedPageBreak/>
              <w:t xml:space="preserve">1. Đơn đề nghị trở thành nhà tạo lập thị trường theo Mẫu số 01 quy định tại Phụ lục ban hành kèm theo </w:t>
            </w:r>
            <w:r w:rsidRPr="004960CD">
              <w:rPr>
                <w:rFonts w:ascii="Times New Roman" w:hAnsi="Times New Roman"/>
                <w:bCs/>
                <w:color w:val="000000" w:themeColor="text1"/>
                <w:sz w:val="24"/>
                <w:szCs w:val="24"/>
              </w:rPr>
              <w:t>Nghị định số 95/2018/NĐ-CP</w:t>
            </w:r>
            <w:r w:rsidRPr="004960CD">
              <w:rPr>
                <w:rFonts w:ascii="Times New Roman" w:hAnsi="Times New Roman"/>
                <w:color w:val="000000" w:themeColor="text1"/>
                <w:sz w:val="24"/>
                <w:szCs w:val="24"/>
              </w:rPr>
              <w:t>.</w:t>
            </w:r>
          </w:p>
          <w:p w14:paraId="5F48D8FB" w14:textId="77777777" w:rsidR="007C45FD" w:rsidRPr="004960CD" w:rsidRDefault="007C45FD" w:rsidP="007C45FD">
            <w:pPr>
              <w:spacing w:before="120" w:after="12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2. Báo cáo tài chính đã được kiểm toán bởi tổ chức kiểm toán độc lập hoạt động hợp pháp tại Việt Nam của 03 năm liền kề trước năm đăng ký trở thành nhà tạo lập thị trường.</w:t>
            </w:r>
          </w:p>
          <w:p w14:paraId="08B8FCBD" w14:textId="77777777" w:rsidR="007C45FD" w:rsidRPr="004960CD" w:rsidRDefault="007C45FD" w:rsidP="007C45FD">
            <w:pPr>
              <w:tabs>
                <w:tab w:val="right" w:leader="dot" w:pos="0"/>
                <w:tab w:val="left" w:pos="567"/>
              </w:tabs>
              <w:spacing w:before="120" w:after="120" w:line="264" w:lineRule="auto"/>
              <w:ind w:firstLine="426"/>
              <w:jc w:val="both"/>
              <w:rPr>
                <w:rFonts w:ascii="Times New Roman" w:hAnsi="Times New Roman"/>
                <w:bCs/>
                <w:color w:val="000000" w:themeColor="text1"/>
                <w:sz w:val="24"/>
                <w:szCs w:val="24"/>
              </w:rPr>
            </w:pPr>
            <w:r w:rsidRPr="004960CD">
              <w:rPr>
                <w:rFonts w:ascii="Times New Roman" w:hAnsi="Times New Roman"/>
                <w:color w:val="000000" w:themeColor="text1"/>
                <w:sz w:val="24"/>
                <w:szCs w:val="24"/>
              </w:rPr>
              <w:t xml:space="preserve">3. Báo cáo về tình hình tham gia thị trường sơ cấp và thứ cấp theo Mẫu số 02 tại Phụ lục ban hành kèm theo </w:t>
            </w:r>
            <w:r w:rsidRPr="004960CD">
              <w:rPr>
                <w:rFonts w:ascii="Times New Roman" w:hAnsi="Times New Roman"/>
                <w:bCs/>
                <w:color w:val="000000" w:themeColor="text1"/>
                <w:sz w:val="24"/>
                <w:szCs w:val="24"/>
              </w:rPr>
              <w:t>Nghị định số 95/2018/NĐ-CP.</w:t>
            </w:r>
          </w:p>
          <w:p w14:paraId="3BC4932F" w14:textId="77777777" w:rsidR="007C45FD" w:rsidRPr="004960CD" w:rsidRDefault="007C45FD" w:rsidP="007C45FD">
            <w:pPr>
              <w:tabs>
                <w:tab w:val="right" w:leader="dot" w:pos="0"/>
                <w:tab w:val="left" w:pos="567"/>
              </w:tabs>
              <w:spacing w:before="120" w:after="120" w:line="264" w:lineRule="auto"/>
              <w:jc w:val="both"/>
              <w:rPr>
                <w:rFonts w:ascii="Times New Roman" w:hAnsi="Times New Roman"/>
                <w:b/>
                <w:color w:val="000000" w:themeColor="text1"/>
                <w:sz w:val="24"/>
                <w:szCs w:val="24"/>
              </w:rPr>
            </w:pPr>
          </w:p>
        </w:tc>
        <w:tc>
          <w:tcPr>
            <w:tcW w:w="2552" w:type="dxa"/>
          </w:tcPr>
          <w:p w14:paraId="7F4F5893" w14:textId="3B006381" w:rsidR="007C45FD" w:rsidRPr="004960CD" w:rsidRDefault="00624DF3"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 xml:space="preserve">X </w:t>
            </w:r>
            <w:r w:rsidRPr="004960CD">
              <w:rPr>
                <w:rFonts w:ascii="Times New Roman" w:hAnsi="Times New Roman"/>
                <w:bCs/>
                <w:color w:val="000000" w:themeColor="text1"/>
                <w:spacing w:val="2"/>
                <w:sz w:val="24"/>
                <w:szCs w:val="24"/>
                <w:lang w:val="nl-NL"/>
              </w:rPr>
              <w:t>mục I.</w:t>
            </w:r>
            <w:r>
              <w:rPr>
                <w:rFonts w:ascii="Times New Roman" w:hAnsi="Times New Roman"/>
                <w:bCs/>
                <w:color w:val="000000" w:themeColor="text1"/>
                <w:spacing w:val="2"/>
                <w:sz w:val="24"/>
                <w:szCs w:val="24"/>
                <w:lang w:val="nl-NL"/>
              </w:rPr>
              <w:t xml:space="preserve">7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475F901A" w14:textId="77777777" w:rsidTr="004960CD">
        <w:tc>
          <w:tcPr>
            <w:tcW w:w="6374" w:type="dxa"/>
          </w:tcPr>
          <w:p w14:paraId="5834D132" w14:textId="77777777" w:rsidR="007C45FD" w:rsidRPr="004960CD" w:rsidRDefault="007C45FD" w:rsidP="004960CD">
            <w:pPr>
              <w:shd w:val="clear" w:color="auto" w:fill="FFFFFF"/>
              <w:spacing w:before="120" w:after="120" w:line="234" w:lineRule="atLeast"/>
              <w:jc w:val="both"/>
              <w:rPr>
                <w:rFonts w:ascii="Times New Roman" w:eastAsia="Calibri" w:hAnsi="Times New Roman"/>
                <w:bCs/>
                <w:iCs/>
                <w:color w:val="000000" w:themeColor="text1"/>
                <w:spacing w:val="-2"/>
                <w:sz w:val="24"/>
                <w:szCs w:val="24"/>
                <w:lang w:val="nl-NL"/>
              </w:rPr>
            </w:pPr>
          </w:p>
        </w:tc>
        <w:tc>
          <w:tcPr>
            <w:tcW w:w="5244" w:type="dxa"/>
          </w:tcPr>
          <w:p w14:paraId="7D4A594E" w14:textId="77777777" w:rsidR="007C45FD" w:rsidRPr="004960CD" w:rsidRDefault="007C45FD" w:rsidP="007C45FD">
            <w:pPr>
              <w:tabs>
                <w:tab w:val="right" w:leader="dot" w:pos="0"/>
                <w:tab w:val="left" w:pos="567"/>
              </w:tabs>
              <w:spacing w:before="120" w:after="120" w:line="264" w:lineRule="auto"/>
              <w:ind w:firstLine="426"/>
              <w:jc w:val="both"/>
              <w:rPr>
                <w:rFonts w:ascii="Times New Roman" w:hAnsi="Times New Roman"/>
                <w:b/>
                <w:sz w:val="24"/>
                <w:szCs w:val="24"/>
              </w:rPr>
            </w:pPr>
            <w:r w:rsidRPr="004960CD">
              <w:rPr>
                <w:rFonts w:ascii="Times New Roman" w:hAnsi="Times New Roman"/>
                <w:b/>
                <w:color w:val="000000" w:themeColor="text1"/>
                <w:sz w:val="24"/>
                <w:szCs w:val="24"/>
                <w:shd w:val="clear" w:color="auto" w:fill="FFFFFF"/>
              </w:rPr>
              <w:t>C. LĨNH VỰC HẢI QUAN</w:t>
            </w:r>
          </w:p>
        </w:tc>
        <w:tc>
          <w:tcPr>
            <w:tcW w:w="2552" w:type="dxa"/>
          </w:tcPr>
          <w:p w14:paraId="285105FD"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p>
        </w:tc>
      </w:tr>
      <w:tr w:rsidR="007C45FD" w:rsidRPr="004960CD" w14:paraId="73D7364B" w14:textId="77777777" w:rsidTr="004960CD">
        <w:tc>
          <w:tcPr>
            <w:tcW w:w="6374" w:type="dxa"/>
          </w:tcPr>
          <w:p w14:paraId="41385643" w14:textId="77777777" w:rsidR="00AC0AF1" w:rsidRPr="00AC0AF1" w:rsidRDefault="00AC0AF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lang w:val="en"/>
              </w:rPr>
              <w:t>Điều </w:t>
            </w:r>
            <w:r w:rsidRPr="00AC0AF1">
              <w:rPr>
                <w:rFonts w:ascii="Times New Roman" w:eastAsia="Calibri" w:hAnsi="Times New Roman"/>
                <w:bCs/>
                <w:iCs/>
                <w:color w:val="000000" w:themeColor="text1"/>
                <w:spacing w:val="-2"/>
                <w:sz w:val="24"/>
                <w:szCs w:val="24"/>
              </w:rPr>
              <w:t>28a. Điều kiện kiểm tra, giám sát hải quan và áp dụng chính sách thuế đối với doanh nghiệp chế xuất là khu phi thuế quan</w:t>
            </w:r>
          </w:p>
          <w:p w14:paraId="70AFF891" w14:textId="77777777" w:rsidR="00AC0AF1" w:rsidRPr="00AC0AF1" w:rsidRDefault="00AC0AF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32" w:name="khoan_2_28a"/>
            <w:r w:rsidRPr="00AC0AF1">
              <w:rPr>
                <w:rFonts w:ascii="Times New Roman" w:eastAsia="Calibri" w:hAnsi="Times New Roman"/>
                <w:bCs/>
                <w:iCs/>
                <w:color w:val="000000" w:themeColor="text1"/>
                <w:spacing w:val="-2"/>
                <w:sz w:val="24"/>
                <w:szCs w:val="24"/>
                <w:lang w:val="en"/>
              </w:rPr>
              <w:t>2. Thủ tục kiểm tra, xác nhận khả năng đáp ứng điều kiện kiểm tra, giám sát hải quan đối với doanh nghiệp chế xuất, nhà đầu tư thực hiện dự án đầu tư đăng ký doanh nghiệp chế xuất.</w:t>
            </w:r>
            <w:bookmarkEnd w:id="32"/>
          </w:p>
          <w:p w14:paraId="29DFB43C" w14:textId="77777777" w:rsidR="00AC0AF1" w:rsidRPr="00AC0AF1" w:rsidRDefault="00AC0AF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lang w:val="en"/>
              </w:rPr>
              <w:t>a) Trường hợp nhà đầu tư đề nghị cấp Giấy chứng nhận đăng ký đầu tư dự án đầu tư mới hoặc xác nhận bằng văn bản của cơ quan đăng ký đầu tư có thẩm quyền trong trường hợp không phải thực hiện cấp Giấy chứng nhận đăng ký đầu tư:</w:t>
            </w:r>
          </w:p>
          <w:p w14:paraId="06122875" w14:textId="77777777" w:rsidR="00AC0AF1" w:rsidRPr="00AC0AF1" w:rsidRDefault="00AC0AF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lang w:val="en"/>
              </w:rPr>
              <w:t>Nhà đầu tư nộp 01 bản cam kết về khả năng đáp ứng các điều kiện kiểm tra, giám sát hải quan quy định tại khoản 1 Điều này theo </w:t>
            </w:r>
            <w:bookmarkStart w:id="33" w:name="bieumau_pl_07_ms_24"/>
            <w:r w:rsidRPr="00AC0AF1">
              <w:rPr>
                <w:rFonts w:ascii="Times New Roman" w:eastAsia="Calibri" w:hAnsi="Times New Roman"/>
                <w:bCs/>
                <w:iCs/>
                <w:color w:val="000000" w:themeColor="text1"/>
                <w:spacing w:val="-2"/>
                <w:sz w:val="24"/>
                <w:szCs w:val="24"/>
              </w:rPr>
              <w:t>Mẫu số 24 Phụ lục VII</w:t>
            </w:r>
            <w:bookmarkEnd w:id="33"/>
            <w:r w:rsidRPr="00AC0AF1">
              <w:rPr>
                <w:rFonts w:ascii="Times New Roman" w:eastAsia="Calibri" w:hAnsi="Times New Roman"/>
                <w:bCs/>
                <w:iCs/>
                <w:color w:val="000000" w:themeColor="text1"/>
                <w:spacing w:val="-2"/>
                <w:sz w:val="24"/>
                <w:szCs w:val="24"/>
                <w:lang w:val="en"/>
              </w:rPr>
              <w:t xml:space="preserve"> ban hành kèm theo Nghị định này cho cơ quan đăng ký đầu tư kèm hồ sơ đề nghị cấp Giấy chứng nhận </w:t>
            </w:r>
            <w:r w:rsidRPr="00AC0AF1">
              <w:rPr>
                <w:rFonts w:ascii="Times New Roman" w:eastAsia="Calibri" w:hAnsi="Times New Roman"/>
                <w:bCs/>
                <w:iCs/>
                <w:color w:val="000000" w:themeColor="text1"/>
                <w:spacing w:val="-2"/>
                <w:sz w:val="24"/>
                <w:szCs w:val="24"/>
                <w:lang w:val="en"/>
              </w:rPr>
              <w:lastRenderedPageBreak/>
              <w:t>đăng ký đầu tư hoặc hồ sơ đề nghị xác nhận bằng văn bản của cơ quan đăng ký đầu tư có thẩm quyền trong trường hợp không phải thực hiện cấp Giấy chứng nhận đăng ký đầu tư.</w:t>
            </w:r>
          </w:p>
          <w:p w14:paraId="01A6CF00" w14:textId="77777777" w:rsidR="00AC0AF1" w:rsidRPr="00AC0AF1" w:rsidRDefault="00AC0AF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lang w:val="en"/>
              </w:rPr>
              <w:t>Cơ quan đăng ký đ</w:t>
            </w:r>
            <w:r w:rsidRPr="00AC0AF1">
              <w:rPr>
                <w:rFonts w:ascii="Times New Roman" w:eastAsia="Calibri" w:hAnsi="Times New Roman"/>
                <w:bCs/>
                <w:iCs/>
                <w:color w:val="000000" w:themeColor="text1"/>
                <w:spacing w:val="-2"/>
                <w:sz w:val="24"/>
                <w:szCs w:val="24"/>
              </w:rPr>
              <w:t>ầu tư có văn bản lấy ý kiến của cơ quan hải quan có thẩm quyền về khả năng đáp ứng điều kiện kiểm tra, giám sát hải quan theo quy định tại </w:t>
            </w:r>
            <w:bookmarkStart w:id="34" w:name="dc_23"/>
            <w:r w:rsidRPr="00AC0AF1">
              <w:rPr>
                <w:rFonts w:ascii="Times New Roman" w:eastAsia="Calibri" w:hAnsi="Times New Roman"/>
                <w:bCs/>
                <w:iCs/>
                <w:color w:val="000000" w:themeColor="text1"/>
                <w:spacing w:val="-2"/>
                <w:sz w:val="24"/>
                <w:szCs w:val="24"/>
              </w:rPr>
              <w:t>khoản 1 Điều 30 Nghị định số 82/2018/NĐ-CP</w:t>
            </w:r>
            <w:bookmarkEnd w:id="34"/>
            <w:r w:rsidRPr="00AC0AF1">
              <w:rPr>
                <w:rFonts w:ascii="Times New Roman" w:eastAsia="Calibri" w:hAnsi="Times New Roman"/>
                <w:bCs/>
                <w:iCs/>
                <w:color w:val="000000" w:themeColor="text1"/>
                <w:spacing w:val="-2"/>
                <w:sz w:val="24"/>
                <w:szCs w:val="24"/>
              </w:rPr>
              <w:t> ngày 22 tháng 5 năm 2018 của Chính phủ quy định về quản lý khu công nghiệp và khu kinh tế (sau đây gọi là Nghị định số 82/2018/NĐ-CP) và văn bản sửa đổi, bổ sung, thay thế (nếu có) và quy định tại Nghị định này kèm theo hồ sơ đề nghị cấp Giấy chứng nhận đăng ký đầu tư hoặc hồ sơ đề nghị xác nhận bằng văn bản của cơ quan đăng ký đầu tư có thẩm quyền trong trường hợp không phải thực hiện cấp Giấy chứng nhận đăng ký đầu tư (bản chụp) và văn bản cam kết của doanh nghiệp (01 bản chính).</w:t>
            </w:r>
          </w:p>
          <w:p w14:paraId="775FD2D7" w14:textId="77777777" w:rsidR="00AC0AF1" w:rsidRPr="00AC0AF1" w:rsidRDefault="00AC0AF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lang w:val="en"/>
              </w:rPr>
              <w:t>Trong th</w:t>
            </w:r>
            <w:r w:rsidRPr="00AC0AF1">
              <w:rPr>
                <w:rFonts w:ascii="Times New Roman" w:eastAsia="Calibri" w:hAnsi="Times New Roman"/>
                <w:bCs/>
                <w:iCs/>
                <w:color w:val="000000" w:themeColor="text1"/>
                <w:spacing w:val="-2"/>
                <w:sz w:val="24"/>
                <w:szCs w:val="24"/>
              </w:rPr>
              <w:t>ời hạn 03 ngày làm việc kể từ ngày nhận được văn bản của cơ quan đăng ký đầu tư, căn cứ hồ sơ đề nghị cấp Giấy chứng nhận đăng ký đầu tư hoặc hồ sơ đề nghị xác nhận bằng văn bản của cơ quan đăng ký đầu tư có thẩm quyền trong trường hợp không phải thực hiện cấp Giấy chứng nhận đăng ký đầu tư và văn bản cam kết của doanh nghiệp, cơ quan hải quan xác nhận về khả năng đáp ứng điều kiện kiểm tra, giám sát hải quan theo cam kết của doanh nghiệp trên </w:t>
            </w:r>
            <w:bookmarkStart w:id="35" w:name="bieumau_pl_07_ms_24_1"/>
            <w:r w:rsidRPr="00AC0AF1">
              <w:rPr>
                <w:rFonts w:ascii="Times New Roman" w:eastAsia="Calibri" w:hAnsi="Times New Roman"/>
                <w:bCs/>
                <w:iCs/>
                <w:color w:val="000000" w:themeColor="text1"/>
                <w:spacing w:val="-2"/>
                <w:sz w:val="24"/>
                <w:szCs w:val="24"/>
              </w:rPr>
              <w:t>Mẫu số 24 Phụ lục VII</w:t>
            </w:r>
            <w:bookmarkEnd w:id="35"/>
            <w:r w:rsidRPr="00AC0AF1">
              <w:rPr>
                <w:rFonts w:ascii="Times New Roman" w:eastAsia="Calibri" w:hAnsi="Times New Roman"/>
                <w:bCs/>
                <w:iCs/>
                <w:color w:val="000000" w:themeColor="text1"/>
                <w:spacing w:val="-2"/>
                <w:sz w:val="24"/>
                <w:szCs w:val="24"/>
              </w:rPr>
              <w:t> ban hành kèm theo Nghị định này gửi cho cơ quan đăng ký đầu tư.</w:t>
            </w:r>
          </w:p>
          <w:p w14:paraId="322889E1" w14:textId="77777777" w:rsidR="00AC0AF1" w:rsidRPr="00AC0AF1" w:rsidRDefault="00AC0AF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lang w:val="en"/>
              </w:rPr>
              <w:t>b) Trư</w:t>
            </w:r>
            <w:r w:rsidRPr="00AC0AF1">
              <w:rPr>
                <w:rFonts w:ascii="Times New Roman" w:eastAsia="Calibri" w:hAnsi="Times New Roman"/>
                <w:bCs/>
                <w:iCs/>
                <w:color w:val="000000" w:themeColor="text1"/>
                <w:spacing w:val="-2"/>
                <w:sz w:val="24"/>
                <w:szCs w:val="24"/>
              </w:rPr>
              <w:t>ờng hợp nhà đầu tư đề nghị cấp, điều chỉnh Giấy chứng nhận đăng ký đầu tư (nếu có) hoặc xác nhận bằng văn bản của cơ quan đăng ký đầu tư có thẩm quyền trong trường hợp không phải thực hiện cấp Giấy chứng nhận đăng ký đầu tư để thực hiện dự án đầu tư mở rộng:</w:t>
            </w:r>
          </w:p>
          <w:p w14:paraId="583E40D9" w14:textId="77777777" w:rsidR="00AC0AF1" w:rsidRPr="00AC0AF1" w:rsidRDefault="00AC0AF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lang w:val="en"/>
              </w:rPr>
              <w:lastRenderedPageBreak/>
              <w:t>Nhà đ</w:t>
            </w:r>
            <w:r w:rsidRPr="00AC0AF1">
              <w:rPr>
                <w:rFonts w:ascii="Times New Roman" w:eastAsia="Calibri" w:hAnsi="Times New Roman"/>
                <w:bCs/>
                <w:iCs/>
                <w:color w:val="000000" w:themeColor="text1"/>
                <w:spacing w:val="-2"/>
                <w:sz w:val="24"/>
                <w:szCs w:val="24"/>
              </w:rPr>
              <w:t>ầu tư nộp 01 bản cam kết về khả năng đáp ứng các điều kiện kiểm tra, giám sát hải quan quy định tại khoản 1 Điều này theo </w:t>
            </w:r>
            <w:bookmarkStart w:id="36" w:name="bieumau_pl_07_ms_24_2"/>
            <w:r w:rsidRPr="00AC0AF1">
              <w:rPr>
                <w:rFonts w:ascii="Times New Roman" w:eastAsia="Calibri" w:hAnsi="Times New Roman"/>
                <w:bCs/>
                <w:iCs/>
                <w:color w:val="000000" w:themeColor="text1"/>
                <w:spacing w:val="-2"/>
                <w:sz w:val="24"/>
                <w:szCs w:val="24"/>
              </w:rPr>
              <w:t>Mẫu số 24 Phụ lục VII</w:t>
            </w:r>
            <w:bookmarkEnd w:id="36"/>
            <w:r w:rsidRPr="00AC0AF1">
              <w:rPr>
                <w:rFonts w:ascii="Times New Roman" w:eastAsia="Calibri" w:hAnsi="Times New Roman"/>
                <w:bCs/>
                <w:iCs/>
                <w:color w:val="000000" w:themeColor="text1"/>
                <w:spacing w:val="-2"/>
                <w:sz w:val="24"/>
                <w:szCs w:val="24"/>
              </w:rPr>
              <w:t> ban hành kèm theo Nghị định này đối với phần dự án đầu tư mở rộng cho cơ quan đăng ký đầu tư kèm hồ sơ đề nghị cấp, điều chỉnh Giấy chứng nhận đăng ký đầu tư (nếu có) hoặc hồ sơ đề nghị xác nhận bằng văn bản của cơ quan đăng ký đầu tư có thẩm quyền trong trường hợp không phải thực hiện cấp Giấy chứng nhận đăng ký đầu tư.</w:t>
            </w:r>
          </w:p>
          <w:p w14:paraId="674AA2F1" w14:textId="77777777" w:rsidR="00AC0AF1" w:rsidRPr="00AC0AF1" w:rsidRDefault="00AC0AF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lang w:val="en"/>
              </w:rPr>
              <w:t>Cơ quan đăng ký đ</w:t>
            </w:r>
            <w:r w:rsidRPr="00AC0AF1">
              <w:rPr>
                <w:rFonts w:ascii="Times New Roman" w:eastAsia="Calibri" w:hAnsi="Times New Roman"/>
                <w:bCs/>
                <w:iCs/>
                <w:color w:val="000000" w:themeColor="text1"/>
                <w:spacing w:val="-2"/>
                <w:sz w:val="24"/>
                <w:szCs w:val="24"/>
              </w:rPr>
              <w:t>ầu tư có văn bản lấy ý kiến của cơ quan hải quan có thẩm quyền về khả năng đáp ứng điều kiện kiểm tra, giám sát hải quan theo quy định tại </w:t>
            </w:r>
            <w:bookmarkStart w:id="37" w:name="dc_24"/>
            <w:r w:rsidRPr="00AC0AF1">
              <w:rPr>
                <w:rFonts w:ascii="Times New Roman" w:eastAsia="Calibri" w:hAnsi="Times New Roman"/>
                <w:bCs/>
                <w:iCs/>
                <w:color w:val="000000" w:themeColor="text1"/>
                <w:spacing w:val="-2"/>
                <w:sz w:val="24"/>
                <w:szCs w:val="24"/>
              </w:rPr>
              <w:t>khoản 1 Điều 30 Nghị định số 82/2018/NĐ-CP</w:t>
            </w:r>
            <w:bookmarkEnd w:id="37"/>
            <w:r w:rsidRPr="00AC0AF1">
              <w:rPr>
                <w:rFonts w:ascii="Times New Roman" w:eastAsia="Calibri" w:hAnsi="Times New Roman"/>
                <w:bCs/>
                <w:iCs/>
                <w:color w:val="000000" w:themeColor="text1"/>
                <w:spacing w:val="-2"/>
                <w:sz w:val="24"/>
                <w:szCs w:val="24"/>
              </w:rPr>
              <w:t> và văn bản sửa đổi, bổ sung, thay thế (nếu có) và quy định tại Nghị định này đối với phần dự án đầu tư mở rộng kèm theo hồ sơ đề nghị cấp Giấy chứng nhận đăng ký đầu tư hoặc hồ sơ đề nghị xác nhận bằng văn bản của cơ quan đăng ký đầu tư có thẩm quyền trong trường hợp không phải thực hiện cấp Giấy chứng nhận đăng ký đầu tư (bản chụp) và văn bản cam kết của doanh nghiệp (01 bản chính).</w:t>
            </w:r>
          </w:p>
          <w:p w14:paraId="3559D6C9" w14:textId="77777777" w:rsidR="00AC0AF1" w:rsidRPr="00AC0AF1" w:rsidRDefault="00AC0AF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lang w:val="en"/>
              </w:rPr>
              <w:t>Trong th</w:t>
            </w:r>
            <w:r w:rsidRPr="00AC0AF1">
              <w:rPr>
                <w:rFonts w:ascii="Times New Roman" w:eastAsia="Calibri" w:hAnsi="Times New Roman"/>
                <w:bCs/>
                <w:iCs/>
                <w:color w:val="000000" w:themeColor="text1"/>
                <w:spacing w:val="-2"/>
                <w:sz w:val="24"/>
                <w:szCs w:val="24"/>
              </w:rPr>
              <w:t>ời hạn 03 ngày làm việc kể từ ngày nhận được văn bản của cơ quan đăng ký đầu tư, căn cứ hồ sơ đề nghị cấp Giấy chứng nhận đăng ký đầu tư hoặc hồ sơ đề nghị xác nhận bằng văn bản của cơ quan đăng ký đầu tư có thẩm quyền trong trường hợp không phải thực hiện cấp Giấy chứng nhận đăng ký đầu tư và văn bản cam kết của doanh nghiệp, cơ quan hải quan xác nhận về khả năng đáp ứng điều kiện kiểm tra, giám sát hải quan theo cam kết của doanh nghiệp trên </w:t>
            </w:r>
            <w:bookmarkStart w:id="38" w:name="bieumau_pl_07_ms_24_3"/>
            <w:r w:rsidRPr="00AC0AF1">
              <w:rPr>
                <w:rFonts w:ascii="Times New Roman" w:eastAsia="Calibri" w:hAnsi="Times New Roman"/>
                <w:bCs/>
                <w:iCs/>
                <w:color w:val="000000" w:themeColor="text1"/>
                <w:spacing w:val="-2"/>
                <w:sz w:val="24"/>
                <w:szCs w:val="24"/>
              </w:rPr>
              <w:t>Mẫu số 24 Phụ lục VII</w:t>
            </w:r>
            <w:bookmarkEnd w:id="38"/>
            <w:r w:rsidRPr="00AC0AF1">
              <w:rPr>
                <w:rFonts w:ascii="Times New Roman" w:eastAsia="Calibri" w:hAnsi="Times New Roman"/>
                <w:bCs/>
                <w:iCs/>
                <w:color w:val="000000" w:themeColor="text1"/>
                <w:spacing w:val="-2"/>
                <w:sz w:val="24"/>
                <w:szCs w:val="24"/>
              </w:rPr>
              <w:t> ban hành kèm theo Nghị định này gửi cho cơ quan đăng ký đầu tư.</w:t>
            </w:r>
          </w:p>
          <w:p w14:paraId="5291B1B0" w14:textId="77777777" w:rsidR="00AC0AF1" w:rsidRPr="00AC0AF1" w:rsidRDefault="00AC0AF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lang w:val="en"/>
              </w:rPr>
              <w:t>c) Trư</w:t>
            </w:r>
            <w:r w:rsidRPr="00AC0AF1">
              <w:rPr>
                <w:rFonts w:ascii="Times New Roman" w:eastAsia="Calibri" w:hAnsi="Times New Roman"/>
                <w:bCs/>
                <w:iCs/>
                <w:color w:val="000000" w:themeColor="text1"/>
                <w:spacing w:val="-2"/>
                <w:sz w:val="24"/>
                <w:szCs w:val="24"/>
              </w:rPr>
              <w:t>ờng hợp đăng ký chuyển đổi từ doanh nghiệp không phải là doanh nghiệp chế xuất sang doanh nghiệp chế xuất:</w:t>
            </w:r>
          </w:p>
          <w:p w14:paraId="3A5A9085" w14:textId="77777777" w:rsidR="00AC0AF1" w:rsidRPr="00AC0AF1" w:rsidRDefault="00AC0AF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lang w:val="en"/>
              </w:rPr>
              <w:lastRenderedPageBreak/>
              <w:t>Căn c</w:t>
            </w:r>
            <w:r w:rsidRPr="00AC0AF1">
              <w:rPr>
                <w:rFonts w:ascii="Times New Roman" w:eastAsia="Calibri" w:hAnsi="Times New Roman"/>
                <w:bCs/>
                <w:iCs/>
                <w:color w:val="000000" w:themeColor="text1"/>
                <w:spacing w:val="-2"/>
                <w:sz w:val="24"/>
                <w:szCs w:val="24"/>
              </w:rPr>
              <w:t>ứ đề nghị của nhà đầu tư, cơ quan đăng ký đầu tư có văn bản lấy ý kiến của cơ quan hải quan có thẩm quyền về khả năng đáp ứng điều kiện kiểm tra, giám sát hải quan theo quy định tại </w:t>
            </w:r>
            <w:bookmarkStart w:id="39" w:name="dc_25"/>
            <w:r w:rsidRPr="00AC0AF1">
              <w:rPr>
                <w:rFonts w:ascii="Times New Roman" w:eastAsia="Calibri" w:hAnsi="Times New Roman"/>
                <w:bCs/>
                <w:iCs/>
                <w:color w:val="000000" w:themeColor="text1"/>
                <w:spacing w:val="-2"/>
                <w:sz w:val="24"/>
                <w:szCs w:val="24"/>
              </w:rPr>
              <w:t>khoản 1 Điều 30 Nghị định số 82/2018/NĐ-CP</w:t>
            </w:r>
            <w:bookmarkEnd w:id="39"/>
            <w:r w:rsidRPr="00AC0AF1">
              <w:rPr>
                <w:rFonts w:ascii="Times New Roman" w:eastAsia="Calibri" w:hAnsi="Times New Roman"/>
                <w:bCs/>
                <w:iCs/>
                <w:color w:val="000000" w:themeColor="text1"/>
                <w:spacing w:val="-2"/>
                <w:sz w:val="24"/>
                <w:szCs w:val="24"/>
              </w:rPr>
              <w:t> và văn bản sửa đổi, bổ sung, thay thế (nếu có) và quy định tại Nghị định này.</w:t>
            </w:r>
          </w:p>
          <w:p w14:paraId="3F670127" w14:textId="77777777" w:rsidR="00AC0AF1" w:rsidRPr="00AC0AF1" w:rsidRDefault="00AC0AF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AC0AF1">
              <w:rPr>
                <w:rFonts w:ascii="Times New Roman" w:eastAsia="Calibri" w:hAnsi="Times New Roman"/>
                <w:bCs/>
                <w:iCs/>
                <w:color w:val="000000" w:themeColor="text1"/>
                <w:spacing w:val="-2"/>
                <w:sz w:val="24"/>
                <w:szCs w:val="24"/>
                <w:lang w:val="en"/>
              </w:rPr>
              <w:t>Trong th</w:t>
            </w:r>
            <w:r w:rsidRPr="00AC0AF1">
              <w:rPr>
                <w:rFonts w:ascii="Times New Roman" w:eastAsia="Calibri" w:hAnsi="Times New Roman"/>
                <w:bCs/>
                <w:iCs/>
                <w:color w:val="000000" w:themeColor="text1"/>
                <w:spacing w:val="-2"/>
                <w:sz w:val="24"/>
                <w:szCs w:val="24"/>
              </w:rPr>
              <w:t>ời hạn tối đa 10 ngày làm việc kể từ ngày nhận được văn bản của cơ quan đăng ký đầu tư, cơ quan hải quan có trách nhiệm kiểm tra thực tế điều kiện kiểm tra, giám sát hải quan theo quy định tại khoản 1 Điều này và có văn bản gửi cho cơ quan đăng ký đầu tư về việc đáp ứng hoặc không đáp ứng điều kiện kiểm tra, giám sát hải quan theo </w:t>
            </w:r>
            <w:bookmarkStart w:id="40" w:name="bieumau_pl_07_ms_26"/>
            <w:r w:rsidRPr="00AC0AF1">
              <w:rPr>
                <w:rFonts w:ascii="Times New Roman" w:eastAsia="Calibri" w:hAnsi="Times New Roman"/>
                <w:bCs/>
                <w:iCs/>
                <w:color w:val="000000" w:themeColor="text1"/>
                <w:spacing w:val="-2"/>
                <w:sz w:val="24"/>
                <w:szCs w:val="24"/>
              </w:rPr>
              <w:t>Mẫu số 26 Phụ lục VII</w:t>
            </w:r>
            <w:bookmarkEnd w:id="40"/>
            <w:r w:rsidRPr="00AC0AF1">
              <w:rPr>
                <w:rFonts w:ascii="Times New Roman" w:eastAsia="Calibri" w:hAnsi="Times New Roman"/>
                <w:bCs/>
                <w:iCs/>
                <w:color w:val="000000" w:themeColor="text1"/>
                <w:spacing w:val="-2"/>
                <w:sz w:val="24"/>
                <w:szCs w:val="24"/>
              </w:rPr>
              <w:t> ban hành kèm theo Nghị định này.</w:t>
            </w:r>
          </w:p>
          <w:p w14:paraId="38282371"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76E47266" w14:textId="4FA25E60" w:rsidR="007C45FD" w:rsidRPr="004960CD" w:rsidRDefault="007C45FD" w:rsidP="007C45FD">
            <w:pPr>
              <w:ind w:firstLine="426"/>
              <w:jc w:val="both"/>
              <w:rPr>
                <w:rFonts w:ascii="Times New Roman" w:hAnsi="Times New Roman"/>
                <w:b/>
                <w:color w:val="000000" w:themeColor="text1"/>
                <w:sz w:val="24"/>
                <w:szCs w:val="24"/>
                <w:shd w:val="clear" w:color="auto" w:fill="FFFFFF"/>
              </w:rPr>
            </w:pPr>
            <w:r w:rsidRPr="004960CD">
              <w:rPr>
                <w:rFonts w:ascii="Times New Roman" w:hAnsi="Times New Roman"/>
                <w:b/>
                <w:color w:val="000000" w:themeColor="text1"/>
                <w:sz w:val="24"/>
                <w:szCs w:val="24"/>
                <w:shd w:val="clear" w:color="auto" w:fill="FFFFFF"/>
              </w:rPr>
              <w:lastRenderedPageBreak/>
              <w:t>I. Không thực hiện thủ tục kiểm tra, xác nhận khả năng đáp ứng điều kiện kiểm tra, giám sát hải quan đối với doanh nghiệp chế xuất, nhà đầu tư thực hiện dự án đầu tư đăng ký doanh nghiệp chế xuất quy định tại khoản 2 Điều 28a Nghị định số 18/2021/NĐ-CP ngày 11/3/2021 của Chính phủ về sửa đổi, bổ sung một số điều của Nghị định số 134/2016/NĐ-CP ngày 01/9/20</w:t>
            </w:r>
            <w:r w:rsidR="00AC0AF1" w:rsidRPr="004960CD">
              <w:rPr>
                <w:rFonts w:ascii="Times New Roman" w:hAnsi="Times New Roman"/>
                <w:b/>
                <w:color w:val="000000" w:themeColor="text1"/>
                <w:sz w:val="24"/>
                <w:szCs w:val="24"/>
                <w:shd w:val="clear" w:color="auto" w:fill="FFFFFF"/>
              </w:rPr>
              <w:t>1</w:t>
            </w:r>
            <w:r w:rsidRPr="004960CD">
              <w:rPr>
                <w:rFonts w:ascii="Times New Roman" w:hAnsi="Times New Roman"/>
                <w:b/>
                <w:color w:val="000000" w:themeColor="text1"/>
                <w:sz w:val="24"/>
                <w:szCs w:val="24"/>
                <w:shd w:val="clear" w:color="auto" w:fill="FFFFFF"/>
              </w:rPr>
              <w:t xml:space="preserve">6 của Chính phủ quy định chi tiết một số điều và biện pháp thi hành Luật Thuế xuất khẩu, thuế nhập khẩu. </w:t>
            </w:r>
          </w:p>
          <w:p w14:paraId="3505B6C8" w14:textId="77777777" w:rsidR="007C45FD" w:rsidRPr="004960CD" w:rsidRDefault="007C45FD" w:rsidP="007C45FD">
            <w:pPr>
              <w:jc w:val="both"/>
              <w:rPr>
                <w:rFonts w:ascii="Times New Roman" w:hAnsi="Times New Roman"/>
                <w:b/>
                <w:sz w:val="24"/>
                <w:szCs w:val="24"/>
              </w:rPr>
            </w:pPr>
          </w:p>
        </w:tc>
        <w:tc>
          <w:tcPr>
            <w:tcW w:w="2552" w:type="dxa"/>
          </w:tcPr>
          <w:p w14:paraId="3741D6B9" w14:textId="0007299C" w:rsidR="007C45FD" w:rsidRPr="004960CD" w:rsidRDefault="00624DF3"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Để thực thi phương án tại Phần I mục I.1</w:t>
            </w: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7BA092A4" w14:textId="77777777" w:rsidTr="004960CD">
        <w:tc>
          <w:tcPr>
            <w:tcW w:w="6374" w:type="dxa"/>
          </w:tcPr>
          <w:p w14:paraId="60D55CB9"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en"/>
              </w:rPr>
              <w:lastRenderedPageBreak/>
              <w:t>Điều </w:t>
            </w:r>
            <w:r w:rsidRPr="001F1A7C">
              <w:rPr>
                <w:rFonts w:ascii="Times New Roman" w:eastAsia="Calibri" w:hAnsi="Times New Roman"/>
                <w:bCs/>
                <w:iCs/>
                <w:color w:val="000000" w:themeColor="text1"/>
                <w:spacing w:val="-2"/>
                <w:sz w:val="24"/>
                <w:szCs w:val="24"/>
              </w:rPr>
              <w:t>28a. Điều kiện kiểm tra, giám sát hải quan và áp dụng chính sách thuế đối với doanh nghiệp chế xuất là khu phi thuế quan</w:t>
            </w:r>
          </w:p>
          <w:p w14:paraId="7F4FC1AC"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en"/>
              </w:rPr>
              <w:t>2. Thủ tục kiểm tra, xác nhận khả năng đáp ứng điều kiện kiểm tra, giám sát hải quan đối với doanh nghiệp chế xuất, nhà đầu tư thực hiện dự án đầu tư đăng ký doanh nghiệp chế xuất.</w:t>
            </w:r>
          </w:p>
          <w:p w14:paraId="31C5D2C1"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en"/>
              </w:rPr>
              <w:t>a) Trường hợp nhà đầu tư đề nghị cấp Giấy chứng nhận đăng ký đầu tư dự án đầu tư mới hoặc xác nhận bằng văn bản của cơ quan đăng ký đầu tư có thẩm quyền trong trường hợp không phải thực hiện cấp Giấy chứng nhận đăng ký đầu tư:</w:t>
            </w:r>
          </w:p>
          <w:p w14:paraId="0D3305EA"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en"/>
              </w:rPr>
              <w:t>Nhà đầu tư nộp 01 bản cam kết về khả năng đáp ứng các điều kiện kiểm tra, giám sát hải quan quy định tại khoản 1 Điều này theo </w:t>
            </w:r>
            <w:r w:rsidRPr="001F1A7C">
              <w:rPr>
                <w:rFonts w:ascii="Times New Roman" w:eastAsia="Calibri" w:hAnsi="Times New Roman"/>
                <w:bCs/>
                <w:iCs/>
                <w:color w:val="000000" w:themeColor="text1"/>
                <w:spacing w:val="-2"/>
                <w:sz w:val="24"/>
                <w:szCs w:val="24"/>
              </w:rPr>
              <w:t>Mẫu số 24 Phụ lục VII</w:t>
            </w:r>
            <w:r w:rsidRPr="001F1A7C">
              <w:rPr>
                <w:rFonts w:ascii="Times New Roman" w:eastAsia="Calibri" w:hAnsi="Times New Roman"/>
                <w:bCs/>
                <w:iCs/>
                <w:color w:val="000000" w:themeColor="text1"/>
                <w:spacing w:val="-2"/>
                <w:sz w:val="24"/>
                <w:szCs w:val="24"/>
                <w:lang w:val="en"/>
              </w:rPr>
              <w:t> ban hành kèm theo Nghị định này cho cơ quan đăng ký đầu tư kèm hồ sơ đề nghị cấp Giấy chứng nhận đăng ký đầu tư hoặc hồ sơ đề nghị xác nhận bằng văn bản của cơ quan đăng ký đầu tư có thẩm quyền trong trường hợp không phải thực hiện cấp Giấy chứng nhận đăng ký đầu tư.</w:t>
            </w:r>
          </w:p>
          <w:p w14:paraId="7976A6A4"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en"/>
              </w:rPr>
              <w:lastRenderedPageBreak/>
              <w:t>Cơ quan đăng ký đ</w:t>
            </w:r>
            <w:r w:rsidRPr="001F1A7C">
              <w:rPr>
                <w:rFonts w:ascii="Times New Roman" w:eastAsia="Calibri" w:hAnsi="Times New Roman"/>
                <w:bCs/>
                <w:iCs/>
                <w:color w:val="000000" w:themeColor="text1"/>
                <w:spacing w:val="-2"/>
                <w:sz w:val="24"/>
                <w:szCs w:val="24"/>
              </w:rPr>
              <w:t>ầu tư có văn bản lấy ý kiến của cơ quan hải quan có thẩm quyền về khả năng đáp ứng điều kiện kiểm tra, giám sát hải quan theo quy định tại khoản 1 Điều 30 Nghị định số 82/2018/NĐ-CP ngày 22 tháng 5 năm 2018 của Chính phủ quy định về quản lý khu công nghiệp và khu kinh tế (sau đây gọi là Nghị định số 82/2018/NĐ-CP) và văn bản sửa đổi, bổ sung, thay thế (nếu có) và quy định tại Nghị định này kèm theo hồ sơ đề nghị cấp Giấy chứng nhận đăng ký đầu tư hoặc hồ sơ đề nghị xác nhận bằng văn bản của cơ quan đăng ký đầu tư có thẩm quyền trong trường hợp không phải thực hiện cấp Giấy chứng nhận đăng ký đầu tư (bản chụp) và văn bản cam kết của doanh nghiệp (01 bản chính).</w:t>
            </w:r>
          </w:p>
          <w:p w14:paraId="57E3CA1A"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en"/>
              </w:rPr>
              <w:t>Trong th</w:t>
            </w:r>
            <w:r w:rsidRPr="001F1A7C">
              <w:rPr>
                <w:rFonts w:ascii="Times New Roman" w:eastAsia="Calibri" w:hAnsi="Times New Roman"/>
                <w:bCs/>
                <w:iCs/>
                <w:color w:val="000000" w:themeColor="text1"/>
                <w:spacing w:val="-2"/>
                <w:sz w:val="24"/>
                <w:szCs w:val="24"/>
              </w:rPr>
              <w:t>ời hạn 03 ngày làm việc kể từ ngày nhận được văn bản của cơ quan đăng ký đầu tư, căn cứ hồ sơ đề nghị cấp Giấy chứng nhận đăng ký đầu tư hoặc hồ sơ đề nghị xác nhận bằng văn bản của cơ quan đăng ký đầu tư có thẩm quyền trong trường hợp không phải thực hiện cấp Giấy chứng nhận đăng ký đầu tư và văn bản cam kết của doanh nghiệp, cơ quan hải quan xác nhận về khả năng đáp ứng điều kiện kiểm tra, giám sát hải quan theo cam kết của doanh nghiệp trên Mẫu số 24 Phụ lục VII ban hành kèm theo Nghị định này gửi cho cơ quan đăng ký đầu tư.</w:t>
            </w:r>
          </w:p>
          <w:p w14:paraId="58CD3045"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en"/>
              </w:rPr>
              <w:t>b) Trư</w:t>
            </w:r>
            <w:r w:rsidRPr="001F1A7C">
              <w:rPr>
                <w:rFonts w:ascii="Times New Roman" w:eastAsia="Calibri" w:hAnsi="Times New Roman"/>
                <w:bCs/>
                <w:iCs/>
                <w:color w:val="000000" w:themeColor="text1"/>
                <w:spacing w:val="-2"/>
                <w:sz w:val="24"/>
                <w:szCs w:val="24"/>
              </w:rPr>
              <w:t>ờng hợp nhà đầu tư đề nghị cấp, điều chỉnh Giấy chứng nhận đăng ký đầu tư (nếu có) hoặc xác nhận bằng văn bản của cơ quan đăng ký đầu tư có thẩm quyền trong trường hợp không phải thực hiện cấp Giấy chứng nhận đăng ký đầu tư để thực hiện dự án đầu tư mở rộng:</w:t>
            </w:r>
          </w:p>
          <w:p w14:paraId="52C1A553"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en"/>
              </w:rPr>
              <w:t>Nhà đ</w:t>
            </w:r>
            <w:r w:rsidRPr="001F1A7C">
              <w:rPr>
                <w:rFonts w:ascii="Times New Roman" w:eastAsia="Calibri" w:hAnsi="Times New Roman"/>
                <w:bCs/>
                <w:iCs/>
                <w:color w:val="000000" w:themeColor="text1"/>
                <w:spacing w:val="-2"/>
                <w:sz w:val="24"/>
                <w:szCs w:val="24"/>
              </w:rPr>
              <w:t xml:space="preserve">ầu tư nộp 01 bản cam kết về khả năng đáp ứng các điều kiện kiểm tra, giám sát hải quan quy định tại khoản 1 Điều này theo Mẫu số 24 Phụ lục VII ban hành kèm theo Nghị định này đối với phần dự án đầu tư mở rộng cho cơ quan đăng ký đầu tư kèm </w:t>
            </w:r>
            <w:r w:rsidRPr="001F1A7C">
              <w:rPr>
                <w:rFonts w:ascii="Times New Roman" w:eastAsia="Calibri" w:hAnsi="Times New Roman"/>
                <w:bCs/>
                <w:iCs/>
                <w:color w:val="000000" w:themeColor="text1"/>
                <w:spacing w:val="-2"/>
                <w:sz w:val="24"/>
                <w:szCs w:val="24"/>
              </w:rPr>
              <w:lastRenderedPageBreak/>
              <w:t>hồ sơ đề nghị cấp, điều chỉnh Giấy chứng nhận đăng ký đầu tư (nếu có) hoặc hồ sơ đề nghị xác nhận bằng văn bản của cơ quan đăng ký đầu tư có thẩm quyền trong trường hợp không phải thực hiện cấp Giấy chứng nhận đăng ký đầu tư.</w:t>
            </w:r>
          </w:p>
          <w:p w14:paraId="69F04E52"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en"/>
              </w:rPr>
              <w:t>Cơ quan đăng ký đ</w:t>
            </w:r>
            <w:r w:rsidRPr="001F1A7C">
              <w:rPr>
                <w:rFonts w:ascii="Times New Roman" w:eastAsia="Calibri" w:hAnsi="Times New Roman"/>
                <w:bCs/>
                <w:iCs/>
                <w:color w:val="000000" w:themeColor="text1"/>
                <w:spacing w:val="-2"/>
                <w:sz w:val="24"/>
                <w:szCs w:val="24"/>
              </w:rPr>
              <w:t>ầu tư có văn bản lấy ý kiến của cơ quan hải quan có thẩm quyền về khả năng đáp ứng điều kiện kiểm tra, giám sát hải quan theo quy định tại khoản 1 Điều 30 Nghị định số 82/2018/NĐ-CP và văn bản sửa đổi, bổ sung, thay thế (nếu có) và quy định tại Nghị định này đối với phần dự án đầu tư mở rộng kèm theo hồ sơ đề nghị cấp Giấy chứng nhận đăng ký đầu tư hoặc hồ sơ đề nghị xác nhận bằng văn bản của cơ quan đăng ký đầu tư có thẩm quyền trong trường hợp không phải thực hiện cấp Giấy chứng nhận đăng ký đầu tư (bản chụp) và văn bản cam kết của doanh nghiệp (01 bản chính).</w:t>
            </w:r>
          </w:p>
          <w:p w14:paraId="42F99294"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en"/>
              </w:rPr>
              <w:t>Trong th</w:t>
            </w:r>
            <w:r w:rsidRPr="001F1A7C">
              <w:rPr>
                <w:rFonts w:ascii="Times New Roman" w:eastAsia="Calibri" w:hAnsi="Times New Roman"/>
                <w:bCs/>
                <w:iCs/>
                <w:color w:val="000000" w:themeColor="text1"/>
                <w:spacing w:val="-2"/>
                <w:sz w:val="24"/>
                <w:szCs w:val="24"/>
              </w:rPr>
              <w:t>ời hạn 03 ngày làm việc kể từ ngày nhận được văn bản của cơ quan đăng ký đầu tư, căn cứ hồ sơ đề nghị cấp Giấy chứng nhận đăng ký đầu tư hoặc hồ sơ đề nghị xác nhận bằng văn bản của cơ quan đăng ký đầu tư có thẩm quyền trong trường hợp không phải thực hiện cấp Giấy chứng nhận đăng ký đầu tư và văn bản cam kết của doanh nghiệp, cơ quan hải quan xác nhận về khả năng đáp ứng điều kiện kiểm tra, giám sát hải quan theo cam kết của doanh nghiệp trên Mẫu số 24 Phụ lục VII ban hành kèm theo Nghị định này gửi cho cơ quan đăng ký đầu tư.</w:t>
            </w:r>
          </w:p>
          <w:p w14:paraId="7B791C17"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en"/>
              </w:rPr>
              <w:t>c) Trư</w:t>
            </w:r>
            <w:r w:rsidRPr="001F1A7C">
              <w:rPr>
                <w:rFonts w:ascii="Times New Roman" w:eastAsia="Calibri" w:hAnsi="Times New Roman"/>
                <w:bCs/>
                <w:iCs/>
                <w:color w:val="000000" w:themeColor="text1"/>
                <w:spacing w:val="-2"/>
                <w:sz w:val="24"/>
                <w:szCs w:val="24"/>
              </w:rPr>
              <w:t>ờng hợp đăng ký chuyển đổi từ doanh nghiệp không phải là doanh nghiệp chế xuất sang doanh nghiệp chế xuất:</w:t>
            </w:r>
          </w:p>
          <w:p w14:paraId="7037A6DF"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en"/>
              </w:rPr>
              <w:t>Căn c</w:t>
            </w:r>
            <w:r w:rsidRPr="001F1A7C">
              <w:rPr>
                <w:rFonts w:ascii="Times New Roman" w:eastAsia="Calibri" w:hAnsi="Times New Roman"/>
                <w:bCs/>
                <w:iCs/>
                <w:color w:val="000000" w:themeColor="text1"/>
                <w:spacing w:val="-2"/>
                <w:sz w:val="24"/>
                <w:szCs w:val="24"/>
              </w:rPr>
              <w:t xml:space="preserve">ứ đề nghị của nhà đầu tư, cơ quan đăng ký đầu tư có văn bản lấy ý kiến của cơ quan hải quan có thẩm quyền về khả năng đáp ứng điều kiện kiểm tra, giám sát hải quan theo quy định tại khoản </w:t>
            </w:r>
            <w:r w:rsidRPr="001F1A7C">
              <w:rPr>
                <w:rFonts w:ascii="Times New Roman" w:eastAsia="Calibri" w:hAnsi="Times New Roman"/>
                <w:bCs/>
                <w:iCs/>
                <w:color w:val="000000" w:themeColor="text1"/>
                <w:spacing w:val="-2"/>
                <w:sz w:val="24"/>
                <w:szCs w:val="24"/>
              </w:rPr>
              <w:lastRenderedPageBreak/>
              <w:t>1 Điều 30 Nghị định số 82/2018/NĐ-CP và văn bản sửa đổi, bổ sung, thay thế (nếu có) và quy định tại Nghị định này.</w:t>
            </w:r>
          </w:p>
          <w:p w14:paraId="2209B76B"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en"/>
              </w:rPr>
              <w:t>Trong th</w:t>
            </w:r>
            <w:r w:rsidRPr="001F1A7C">
              <w:rPr>
                <w:rFonts w:ascii="Times New Roman" w:eastAsia="Calibri" w:hAnsi="Times New Roman"/>
                <w:bCs/>
                <w:iCs/>
                <w:color w:val="000000" w:themeColor="text1"/>
                <w:spacing w:val="-2"/>
                <w:sz w:val="24"/>
                <w:szCs w:val="24"/>
              </w:rPr>
              <w:t>ời hạn tối đa 10 ngày làm việc kể từ ngày nhận được văn bản của cơ quan đăng ký đầu tư, cơ quan hải quan có trách nhiệm kiểm tra thực tế điều kiện kiểm tra, giám sát hải quan theo quy định tại khoản 1 Điều này và có văn bản gửi cho cơ quan đăng ký đầu tư về việc đáp ứng hoặc không đáp ứng điều kiện kiểm tra, giám sát hải quan theo Mẫu số 26 Phụ lục VII ban hành kèm theo Nghị định này.</w:t>
            </w:r>
          </w:p>
          <w:p w14:paraId="224AD934"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2C7B6068" w14:textId="77777777" w:rsidR="007C45FD" w:rsidRPr="004960CD" w:rsidRDefault="007C45FD" w:rsidP="007C45FD">
            <w:pPr>
              <w:ind w:firstLine="426"/>
              <w:jc w:val="both"/>
              <w:rPr>
                <w:rFonts w:ascii="Times New Roman" w:hAnsi="Times New Roman"/>
                <w:b/>
                <w:color w:val="000000" w:themeColor="text1"/>
                <w:sz w:val="24"/>
                <w:szCs w:val="24"/>
                <w:shd w:val="clear" w:color="auto" w:fill="FFFFFF"/>
              </w:rPr>
            </w:pPr>
            <w:r w:rsidRPr="004960CD">
              <w:rPr>
                <w:rFonts w:ascii="Times New Roman" w:hAnsi="Times New Roman"/>
                <w:b/>
                <w:color w:val="000000" w:themeColor="text1"/>
                <w:sz w:val="24"/>
                <w:szCs w:val="24"/>
                <w:shd w:val="clear" w:color="auto" w:fill="FFFFFF"/>
              </w:rPr>
              <w:lastRenderedPageBreak/>
              <w:t xml:space="preserve">II. Không thực hiện thủ tục kiểm tra thực tế điều kiện kiểm tra, giám sát hải quan đối với doanh nghiệp chế xuất đã được cấp giấy chứng nhận đăng ký đầu tư, giấy chứng nhận đăng ký đầu tư điều chỉnh (nếu có) hoặc văn bản của cơ quan đăng ký đầu tư có thẩm quyền trong trường hợp không phải thực hiện cấp giấy chứng nhận đăng ký đầu tư trước ngày Nghị định số 18/2021/NĐ-CP có hiệu lực thi hành và đang trong quá trình hoạt động, bao gồm cả các doanh nghiệp chế xuất đã được cơ quan hải quan xác nhận về điều kiện kiểm tra, giám sát hải quan trước ngày Nghị định số 18/2021/NĐ-CP có hiệu lực thi hành và đang trong quá trình hoạt động, bao gồm cả các doanh nghiệp chế xuất đã được cơ quan hải quan xác nhận về điều kiện kiểm tra, giám sát hải quan trước ngày Nghị định số 18/2021/NĐ-CP có hiệu lực thi hành tại khoản </w:t>
            </w:r>
            <w:r w:rsidRPr="004960CD">
              <w:rPr>
                <w:rFonts w:ascii="Times New Roman" w:hAnsi="Times New Roman"/>
                <w:b/>
                <w:color w:val="000000" w:themeColor="text1"/>
                <w:sz w:val="24"/>
                <w:szCs w:val="24"/>
                <w:shd w:val="clear" w:color="auto" w:fill="FFFFFF"/>
              </w:rPr>
              <w:lastRenderedPageBreak/>
              <w:t xml:space="preserve">5 Điều 28a Nghị định số 18/2021/NĐ-CP sửa đổi, bổ sung một số điều của Nghị định số 134/2016/NĐ-CP quy định chi tiết một số điều và biện pháp thi hành Luật Thuế xuất khẩu, thuế nhập khẩu. </w:t>
            </w:r>
          </w:p>
          <w:p w14:paraId="142E3852" w14:textId="77777777" w:rsidR="007C45FD" w:rsidRPr="004960CD" w:rsidRDefault="007C45FD" w:rsidP="007C45FD">
            <w:pPr>
              <w:jc w:val="both"/>
              <w:rPr>
                <w:rFonts w:ascii="Times New Roman" w:hAnsi="Times New Roman"/>
                <w:b/>
                <w:bCs/>
                <w:color w:val="000000" w:themeColor="text1"/>
                <w:sz w:val="24"/>
                <w:szCs w:val="24"/>
                <w:shd w:val="clear" w:color="auto" w:fill="FFFFFF"/>
              </w:rPr>
            </w:pPr>
            <w:r w:rsidRPr="004960CD">
              <w:rPr>
                <w:rFonts w:ascii="Times New Roman" w:hAnsi="Times New Roman"/>
                <w:b/>
                <w:color w:val="000000" w:themeColor="text1"/>
                <w:sz w:val="24"/>
                <w:szCs w:val="24"/>
                <w:shd w:val="clear" w:color="auto" w:fill="FFFFFF"/>
              </w:rPr>
              <w:tab/>
            </w:r>
            <w:r w:rsidRPr="004960CD">
              <w:rPr>
                <w:rFonts w:ascii="Times New Roman" w:hAnsi="Times New Roman"/>
                <w:b/>
                <w:bCs/>
                <w:color w:val="000000" w:themeColor="text1"/>
                <w:sz w:val="24"/>
                <w:szCs w:val="24"/>
                <w:shd w:val="clear" w:color="auto" w:fill="FFFFFF"/>
              </w:rPr>
              <w:t xml:space="preserve"> </w:t>
            </w:r>
          </w:p>
          <w:p w14:paraId="4C3360A7" w14:textId="77777777" w:rsidR="007C45FD" w:rsidRPr="004960CD" w:rsidRDefault="007C45FD" w:rsidP="007C45FD">
            <w:pPr>
              <w:pStyle w:val="NormalWeb"/>
              <w:shd w:val="clear" w:color="auto" w:fill="FFFFFF"/>
              <w:spacing w:before="120" w:beforeAutospacing="0" w:after="120" w:afterAutospacing="0" w:line="234" w:lineRule="atLeast"/>
              <w:ind w:firstLine="709"/>
              <w:jc w:val="both"/>
              <w:rPr>
                <w:rFonts w:ascii="Times New Roman" w:hAnsi="Times New Roman"/>
                <w:b/>
              </w:rPr>
            </w:pPr>
          </w:p>
        </w:tc>
        <w:tc>
          <w:tcPr>
            <w:tcW w:w="2552" w:type="dxa"/>
          </w:tcPr>
          <w:p w14:paraId="6A0FCFB7" w14:textId="133166AF" w:rsidR="007C45FD" w:rsidRPr="004960CD" w:rsidRDefault="00624DF3"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Để thực thi phương án tại Phần I</w:t>
            </w:r>
            <w:r>
              <w:rPr>
                <w:rFonts w:ascii="Times New Roman" w:hAnsi="Times New Roman"/>
                <w:bCs/>
                <w:color w:val="000000" w:themeColor="text1"/>
                <w:spacing w:val="2"/>
                <w:sz w:val="24"/>
                <w:szCs w:val="24"/>
                <w:lang w:val="nl-NL"/>
              </w:rPr>
              <w:t xml:space="preserve"> </w:t>
            </w:r>
            <w:r w:rsidRPr="004960CD">
              <w:rPr>
                <w:rFonts w:ascii="Times New Roman" w:hAnsi="Times New Roman"/>
                <w:bCs/>
                <w:color w:val="000000" w:themeColor="text1"/>
                <w:spacing w:val="2"/>
                <w:sz w:val="24"/>
                <w:szCs w:val="24"/>
                <w:lang w:val="nl-NL"/>
              </w:rPr>
              <w:t xml:space="preserve">mục I.1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62C3B35D" w14:textId="77777777" w:rsidTr="004960CD">
        <w:tc>
          <w:tcPr>
            <w:tcW w:w="6374" w:type="dxa"/>
          </w:tcPr>
          <w:p w14:paraId="5EE97616" w14:textId="77777777" w:rsidR="007C45FD" w:rsidRPr="004960CD"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x-none"/>
              </w:rPr>
            </w:pPr>
            <w:bookmarkStart w:id="41" w:name="dieu_8"/>
            <w:r w:rsidRPr="004960CD">
              <w:rPr>
                <w:rFonts w:ascii="Times New Roman" w:eastAsia="Calibri" w:hAnsi="Times New Roman"/>
                <w:bCs/>
                <w:iCs/>
                <w:color w:val="000000" w:themeColor="text1"/>
                <w:spacing w:val="-2"/>
                <w:sz w:val="24"/>
                <w:szCs w:val="24"/>
                <w:lang w:val="x-none"/>
              </w:rPr>
              <w:lastRenderedPageBreak/>
              <w:t>Điều 8. Thuế suất thuế nhập khẩu ưu đãi đối với linh kiện ô tô nhập khẩu theo Chương trình ưu đãi thuế đ</w:t>
            </w:r>
            <w:bookmarkEnd w:id="41"/>
            <w:r w:rsidRPr="004960CD">
              <w:rPr>
                <w:rFonts w:ascii="Times New Roman" w:eastAsia="Calibri" w:hAnsi="Times New Roman"/>
                <w:bCs/>
                <w:iCs/>
                <w:color w:val="000000" w:themeColor="text1"/>
                <w:spacing w:val="-2"/>
                <w:sz w:val="24"/>
                <w:szCs w:val="24"/>
              </w:rPr>
              <w:t>ể</w:t>
            </w:r>
            <w:r w:rsidRPr="004960CD">
              <w:rPr>
                <w:rFonts w:ascii="Times New Roman" w:eastAsia="Calibri" w:hAnsi="Times New Roman"/>
                <w:bCs/>
                <w:iCs/>
                <w:color w:val="000000" w:themeColor="text1"/>
                <w:spacing w:val="-2"/>
                <w:sz w:val="24"/>
                <w:szCs w:val="24"/>
                <w:lang w:val="x-none"/>
              </w:rPr>
              <w:t> sản xuất, lắp ráp xe ô tô (Chương trình ưu đãi thuế)</w:t>
            </w:r>
          </w:p>
          <w:p w14:paraId="0E7DC0E1"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6. Hồ sơ, thủ tục đăng ký tham gia Chương trình ưu đãi thuế</w:t>
            </w:r>
          </w:p>
          <w:p w14:paraId="095D2047"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rPr>
              <w:t>a) </w:t>
            </w:r>
            <w:r w:rsidRPr="001F1A7C">
              <w:rPr>
                <w:rFonts w:ascii="Times New Roman" w:eastAsia="Calibri" w:hAnsi="Times New Roman"/>
                <w:bCs/>
                <w:iCs/>
                <w:color w:val="000000" w:themeColor="text1"/>
                <w:spacing w:val="-2"/>
                <w:sz w:val="24"/>
                <w:szCs w:val="24"/>
                <w:lang w:val="x-none"/>
              </w:rPr>
              <w:t>Hồ sơ gồm:</w:t>
            </w:r>
          </w:p>
          <w:p w14:paraId="54AC0188"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rPr>
              <w:t>a.</w:t>
            </w:r>
            <w:r w:rsidRPr="001F1A7C">
              <w:rPr>
                <w:rFonts w:ascii="Times New Roman" w:eastAsia="Calibri" w:hAnsi="Times New Roman"/>
                <w:bCs/>
                <w:iCs/>
                <w:color w:val="000000" w:themeColor="text1"/>
                <w:spacing w:val="-2"/>
                <w:sz w:val="24"/>
                <w:szCs w:val="24"/>
                <w:lang w:val="x-none"/>
              </w:rPr>
              <w:t>1) Công văn đăng ký tham gia Chương trình ưu đãi thuế linh kiện ô tô theo </w:t>
            </w:r>
            <w:bookmarkStart w:id="42" w:name="bieumau_ms_05_pl2"/>
            <w:r w:rsidRPr="001F1A7C">
              <w:rPr>
                <w:rFonts w:ascii="Times New Roman" w:eastAsia="Calibri" w:hAnsi="Times New Roman"/>
                <w:bCs/>
                <w:iCs/>
                <w:color w:val="000000" w:themeColor="text1"/>
                <w:spacing w:val="-2"/>
                <w:sz w:val="24"/>
                <w:szCs w:val="24"/>
              </w:rPr>
              <w:t>Mẫu số 05 tại Phụ lục II</w:t>
            </w:r>
            <w:bookmarkEnd w:id="42"/>
            <w:r w:rsidRPr="001F1A7C">
              <w:rPr>
                <w:rFonts w:ascii="Times New Roman" w:eastAsia="Calibri" w:hAnsi="Times New Roman"/>
                <w:bCs/>
                <w:iCs/>
                <w:color w:val="000000" w:themeColor="text1"/>
                <w:spacing w:val="-2"/>
                <w:sz w:val="24"/>
                <w:szCs w:val="24"/>
                <w:lang w:val="x-none"/>
              </w:rPr>
              <w:t> ban hành kèm theo Nghị định này: 01 bản chính;</w:t>
            </w:r>
          </w:p>
          <w:p w14:paraId="65C3B205"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a.2) Giấy chứng nhận đủ điều kiện sản xuất, lắp ráp ô tô: 01 bản sao có chứng thực.</w:t>
            </w:r>
          </w:p>
          <w:p w14:paraId="1F914E13"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rPr>
              <w:t>b) </w:t>
            </w:r>
            <w:r w:rsidRPr="001F1A7C">
              <w:rPr>
                <w:rFonts w:ascii="Times New Roman" w:eastAsia="Calibri" w:hAnsi="Times New Roman"/>
                <w:bCs/>
                <w:iCs/>
                <w:color w:val="000000" w:themeColor="text1"/>
                <w:spacing w:val="-2"/>
                <w:sz w:val="24"/>
                <w:szCs w:val="24"/>
                <w:lang w:val="x-none"/>
              </w:rPr>
              <w:t>Thủ tục đăng ký tham gia: Doanh nghiệp nộp hồ sơ đăng ký tham gia Chương trình ưu đãi thuế trực tiếp hoặc gửi qua hệ thống dữ liệu điện tử hoặc gửi qua đường bưu điện cho cơ quan hải quan nơi doanh nghiệp đóng trụ sở chính hoặc nơi có nhà máy sản xuất, lắp ráp để đăng ký tham gia Chương trình ưu đãi thuế kể từ ngày Nghị định này có hiệu lực thi hành hoặc thời điểm bất kỳ hàng năm trong thời gian của Chương trình ưu đãi thuế. Thời điểm tham gia Chương trình ưu đãi thuế tính từ ngày của công văn đăng ký trở đi.</w:t>
            </w:r>
          </w:p>
          <w:p w14:paraId="5A26A4BF" w14:textId="030E0591" w:rsidR="001F1A7C" w:rsidRPr="004960CD"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178B274E" w14:textId="77777777" w:rsidR="007C45FD" w:rsidRPr="004960CD" w:rsidRDefault="007C45FD" w:rsidP="007C45FD">
            <w:pPr>
              <w:pStyle w:val="NormalWeb"/>
              <w:shd w:val="clear" w:color="auto" w:fill="FFFFFF"/>
              <w:tabs>
                <w:tab w:val="left" w:pos="1702"/>
              </w:tabs>
              <w:spacing w:before="120" w:beforeAutospacing="0" w:after="120" w:afterAutospacing="0" w:line="234" w:lineRule="atLeast"/>
              <w:ind w:firstLine="709"/>
              <w:jc w:val="both"/>
              <w:rPr>
                <w:rFonts w:ascii="Times New Roman" w:hAnsi="Times New Roman"/>
                <w:b/>
              </w:rPr>
            </w:pPr>
            <w:r w:rsidRPr="004960CD">
              <w:rPr>
                <w:rFonts w:ascii="Times New Roman" w:hAnsi="Times New Roman"/>
                <w:b/>
                <w:color w:val="000000" w:themeColor="text1"/>
                <w:shd w:val="clear" w:color="auto" w:fill="FFFFFF"/>
              </w:rPr>
              <w:lastRenderedPageBreak/>
              <w:t xml:space="preserve">III. Không thực hiện </w:t>
            </w:r>
            <w:r w:rsidRPr="004960CD">
              <w:rPr>
                <w:rFonts w:ascii="Times New Roman" w:hAnsi="Times New Roman"/>
                <w:b/>
                <w:bCs/>
                <w:color w:val="000000" w:themeColor="text1"/>
                <w:shd w:val="clear" w:color="auto" w:fill="FFFFFF"/>
              </w:rPr>
              <w:t>thủ tục đăng ký tham gia Chương trình ưu đãi thuế để sản xuất, lắp ráp xe ô tô tại khoản 6 Điều 8 Nghị định số 26/2023/NĐ-CP về Biểu thuế xuất khẩu, Biểu thuế nhập khẩu ưu đãi, Danh mục hàng hóa và mức thuế tuyệt đối, thuế hỗn hợp, thuế nhập khẩu ngoài hạn ngạch thuế quan (Nghị định số 26/2023/NĐ-CP)</w:t>
            </w:r>
          </w:p>
        </w:tc>
        <w:tc>
          <w:tcPr>
            <w:tcW w:w="2552" w:type="dxa"/>
          </w:tcPr>
          <w:p w14:paraId="506F8EBC" w14:textId="6D5F8AB2" w:rsidR="007C45FD" w:rsidRPr="004960CD" w:rsidRDefault="00AE052B"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w:t>
            </w:r>
            <w:r>
              <w:rPr>
                <w:rFonts w:ascii="Times New Roman" w:hAnsi="Times New Roman"/>
                <w:bCs/>
                <w:color w:val="000000" w:themeColor="text1"/>
                <w:spacing w:val="2"/>
                <w:sz w:val="24"/>
                <w:szCs w:val="24"/>
                <w:lang w:val="nl-NL"/>
              </w:rPr>
              <w:t xml:space="preserve">I </w:t>
            </w:r>
            <w:r w:rsidRPr="004960CD">
              <w:rPr>
                <w:rFonts w:ascii="Times New Roman" w:hAnsi="Times New Roman"/>
                <w:bCs/>
                <w:color w:val="000000" w:themeColor="text1"/>
                <w:spacing w:val="2"/>
                <w:sz w:val="24"/>
                <w:szCs w:val="24"/>
                <w:lang w:val="nl-NL"/>
              </w:rPr>
              <w:t>mục I.</w:t>
            </w:r>
            <w:r>
              <w:rPr>
                <w:rFonts w:ascii="Times New Roman" w:hAnsi="Times New Roman"/>
                <w:bCs/>
                <w:color w:val="000000" w:themeColor="text1"/>
                <w:spacing w:val="2"/>
                <w:sz w:val="24"/>
                <w:szCs w:val="24"/>
                <w:lang w:val="nl-NL"/>
              </w:rPr>
              <w:t>35</w:t>
            </w:r>
            <w:r w:rsidRPr="004960CD">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240845BB" w14:textId="77777777" w:rsidTr="004960CD">
        <w:tc>
          <w:tcPr>
            <w:tcW w:w="6374" w:type="dxa"/>
          </w:tcPr>
          <w:p w14:paraId="2FCD3A74"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rPr>
              <w:t>8. </w:t>
            </w:r>
            <w:r w:rsidRPr="001F1A7C">
              <w:rPr>
                <w:rFonts w:ascii="Times New Roman" w:eastAsia="Calibri" w:hAnsi="Times New Roman"/>
                <w:bCs/>
                <w:iCs/>
                <w:color w:val="000000" w:themeColor="text1"/>
                <w:spacing w:val="-2"/>
                <w:sz w:val="24"/>
                <w:szCs w:val="24"/>
                <w:lang w:val="x-none"/>
              </w:rPr>
              <w:t>Hồ sơ, thủ tục để áp dụng mức thuế suất ưu đãi 0% của nhóm 98.49</w:t>
            </w:r>
          </w:p>
          <w:p w14:paraId="6F48456F"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a) Hồ sơ gồm:</w:t>
            </w:r>
          </w:p>
          <w:p w14:paraId="429CB699"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a.</w:t>
            </w:r>
            <w:r w:rsidRPr="001F1A7C">
              <w:rPr>
                <w:rFonts w:ascii="Times New Roman" w:eastAsia="Calibri" w:hAnsi="Times New Roman"/>
                <w:bCs/>
                <w:iCs/>
                <w:color w:val="000000" w:themeColor="text1"/>
                <w:spacing w:val="-2"/>
                <w:sz w:val="24"/>
                <w:szCs w:val="24"/>
              </w:rPr>
              <w:t>1</w:t>
            </w:r>
            <w:r w:rsidRPr="001F1A7C">
              <w:rPr>
                <w:rFonts w:ascii="Times New Roman" w:eastAsia="Calibri" w:hAnsi="Times New Roman"/>
                <w:bCs/>
                <w:iCs/>
                <w:color w:val="000000" w:themeColor="text1"/>
                <w:spacing w:val="-2"/>
                <w:sz w:val="24"/>
                <w:szCs w:val="24"/>
                <w:lang w:val="x-none"/>
              </w:rPr>
              <w:t>) Công văn đề nghị áp dụng mức thuế suất ưu đãi 0% của nhóm 98.49 theo </w:t>
            </w:r>
            <w:bookmarkStart w:id="43" w:name="bieumau_ms_06a_pl2"/>
            <w:r w:rsidRPr="001F1A7C">
              <w:rPr>
                <w:rFonts w:ascii="Times New Roman" w:eastAsia="Calibri" w:hAnsi="Times New Roman"/>
                <w:bCs/>
                <w:iCs/>
                <w:color w:val="000000" w:themeColor="text1"/>
                <w:spacing w:val="-2"/>
                <w:sz w:val="24"/>
                <w:szCs w:val="24"/>
                <w:lang w:val="x-none"/>
              </w:rPr>
              <w:t>Mẫu số 06a tại Phụ lục II</w:t>
            </w:r>
            <w:bookmarkEnd w:id="43"/>
            <w:r w:rsidRPr="001F1A7C">
              <w:rPr>
                <w:rFonts w:ascii="Times New Roman" w:eastAsia="Calibri" w:hAnsi="Times New Roman"/>
                <w:bCs/>
                <w:iCs/>
                <w:color w:val="000000" w:themeColor="text1"/>
                <w:spacing w:val="-2"/>
                <w:sz w:val="24"/>
                <w:szCs w:val="24"/>
                <w:lang w:val="x-none"/>
              </w:rPr>
              <w:t> ban hành kèm theo Nghị định này: 01 bản chính;</w:t>
            </w:r>
          </w:p>
          <w:p w14:paraId="1115EE6A"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a.2) Báo cáo tình hình sử dụng linh kiện ô tô nhập khẩu đ</w:t>
            </w:r>
            <w:r w:rsidRPr="001F1A7C">
              <w:rPr>
                <w:rFonts w:ascii="Times New Roman" w:eastAsia="Calibri" w:hAnsi="Times New Roman"/>
                <w:bCs/>
                <w:iCs/>
                <w:color w:val="000000" w:themeColor="text1"/>
                <w:spacing w:val="-2"/>
                <w:sz w:val="24"/>
                <w:szCs w:val="24"/>
              </w:rPr>
              <w:t>ể</w:t>
            </w:r>
            <w:r w:rsidRPr="001F1A7C">
              <w:rPr>
                <w:rFonts w:ascii="Times New Roman" w:eastAsia="Calibri" w:hAnsi="Times New Roman"/>
                <w:bCs/>
                <w:iCs/>
                <w:color w:val="000000" w:themeColor="text1"/>
                <w:spacing w:val="-2"/>
                <w:sz w:val="24"/>
                <w:szCs w:val="24"/>
                <w:lang w:val="x-none"/>
              </w:rPr>
              <w:t> sản xuất, lắp ráp xe xuất xưởng trong kỳ xét ưu đãi theo </w:t>
            </w:r>
            <w:bookmarkStart w:id="44" w:name="bieumau_ms_06_pl2"/>
            <w:r w:rsidRPr="001F1A7C">
              <w:rPr>
                <w:rFonts w:ascii="Times New Roman" w:eastAsia="Calibri" w:hAnsi="Times New Roman"/>
                <w:bCs/>
                <w:iCs/>
                <w:color w:val="000000" w:themeColor="text1"/>
                <w:spacing w:val="-2"/>
                <w:sz w:val="24"/>
                <w:szCs w:val="24"/>
                <w:lang w:val="x-none"/>
              </w:rPr>
              <w:t>Mẫu số 06 tại Phụ lục II</w:t>
            </w:r>
            <w:bookmarkEnd w:id="44"/>
            <w:r w:rsidRPr="001F1A7C">
              <w:rPr>
                <w:rFonts w:ascii="Times New Roman" w:eastAsia="Calibri" w:hAnsi="Times New Roman"/>
                <w:bCs/>
                <w:iCs/>
                <w:color w:val="000000" w:themeColor="text1"/>
                <w:spacing w:val="-2"/>
                <w:sz w:val="24"/>
                <w:szCs w:val="24"/>
                <w:lang w:val="x-none"/>
              </w:rPr>
              <w:t> ban hành kèm theo Nghị định này: 01 bản chính;</w:t>
            </w:r>
          </w:p>
          <w:p w14:paraId="11682264"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a.3) Bảng kê các tờ khai hải quan, s</w:t>
            </w:r>
            <w:r w:rsidRPr="001F1A7C">
              <w:rPr>
                <w:rFonts w:ascii="Times New Roman" w:eastAsia="Calibri" w:hAnsi="Times New Roman"/>
                <w:bCs/>
                <w:iCs/>
                <w:color w:val="000000" w:themeColor="text1"/>
                <w:spacing w:val="-2"/>
                <w:sz w:val="24"/>
                <w:szCs w:val="24"/>
              </w:rPr>
              <w:t>ố</w:t>
            </w:r>
            <w:r w:rsidRPr="001F1A7C">
              <w:rPr>
                <w:rFonts w:ascii="Times New Roman" w:eastAsia="Calibri" w:hAnsi="Times New Roman"/>
                <w:bCs/>
                <w:iCs/>
                <w:color w:val="000000" w:themeColor="text1"/>
                <w:spacing w:val="-2"/>
                <w:sz w:val="24"/>
                <w:szCs w:val="24"/>
                <w:lang w:val="x-none"/>
              </w:rPr>
              <w:t> tiền thuế nhập khẩu đã nộp theo </w:t>
            </w:r>
            <w:bookmarkStart w:id="45" w:name="bieumau_ms_07_pl2"/>
            <w:r w:rsidRPr="001F1A7C">
              <w:rPr>
                <w:rFonts w:ascii="Times New Roman" w:eastAsia="Calibri" w:hAnsi="Times New Roman"/>
                <w:bCs/>
                <w:iCs/>
                <w:color w:val="000000" w:themeColor="text1"/>
                <w:spacing w:val="-2"/>
                <w:sz w:val="24"/>
                <w:szCs w:val="24"/>
                <w:lang w:val="x-none"/>
              </w:rPr>
              <w:t>Mẫu số 07 tại Phụ lục II</w:t>
            </w:r>
            <w:bookmarkEnd w:id="45"/>
            <w:r w:rsidRPr="001F1A7C">
              <w:rPr>
                <w:rFonts w:ascii="Times New Roman" w:eastAsia="Calibri" w:hAnsi="Times New Roman"/>
                <w:bCs/>
                <w:iCs/>
                <w:color w:val="000000" w:themeColor="text1"/>
                <w:spacing w:val="-2"/>
                <w:sz w:val="24"/>
                <w:szCs w:val="24"/>
                <w:lang w:val="x-none"/>
              </w:rPr>
              <w:t> ban hành kèm theo Nghị định này: 01 bản chính;</w:t>
            </w:r>
          </w:p>
          <w:p w14:paraId="62FC0D8C"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a.4) Chứng từ kế toán th</w:t>
            </w:r>
            <w:r w:rsidRPr="001F1A7C">
              <w:rPr>
                <w:rFonts w:ascii="Times New Roman" w:eastAsia="Calibri" w:hAnsi="Times New Roman"/>
                <w:bCs/>
                <w:iCs/>
                <w:color w:val="000000" w:themeColor="text1"/>
                <w:spacing w:val="-2"/>
                <w:sz w:val="24"/>
                <w:szCs w:val="24"/>
              </w:rPr>
              <w:t>ể</w:t>
            </w:r>
            <w:r w:rsidRPr="001F1A7C">
              <w:rPr>
                <w:rFonts w:ascii="Times New Roman" w:eastAsia="Calibri" w:hAnsi="Times New Roman"/>
                <w:bCs/>
                <w:iCs/>
                <w:color w:val="000000" w:themeColor="text1"/>
                <w:spacing w:val="-2"/>
                <w:sz w:val="24"/>
                <w:szCs w:val="24"/>
                <w:lang w:val="x-none"/>
              </w:rPr>
              <w:t> hiện số lượng linh kiện nhập khẩu đã được sử dụng để sản xuất, </w:t>
            </w:r>
            <w:r w:rsidRPr="001F1A7C">
              <w:rPr>
                <w:rFonts w:ascii="Times New Roman" w:eastAsia="Calibri" w:hAnsi="Times New Roman"/>
                <w:bCs/>
                <w:iCs/>
                <w:color w:val="000000" w:themeColor="text1"/>
                <w:spacing w:val="-2"/>
                <w:sz w:val="24"/>
                <w:szCs w:val="24"/>
              </w:rPr>
              <w:t>lắp </w:t>
            </w:r>
            <w:r w:rsidRPr="001F1A7C">
              <w:rPr>
                <w:rFonts w:ascii="Times New Roman" w:eastAsia="Calibri" w:hAnsi="Times New Roman"/>
                <w:bCs/>
                <w:iCs/>
                <w:color w:val="000000" w:themeColor="text1"/>
                <w:spacing w:val="-2"/>
                <w:sz w:val="24"/>
                <w:szCs w:val="24"/>
                <w:lang w:val="x-none"/>
              </w:rPr>
              <w:t>ráp các nhóm xe trong kỳ xét ưu đãi: 01 bản chụp;</w:t>
            </w:r>
          </w:p>
          <w:p w14:paraId="7AA0AF0A"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a.5) Phiếu kiểm tra chất lượng xuất xưởng của doanh nghiệp theo mẫu phiếu do Cục Đăng kiểm Việt Nam phát hành: bản sao có đóng d</w:t>
            </w:r>
            <w:r w:rsidRPr="001F1A7C">
              <w:rPr>
                <w:rFonts w:ascii="Times New Roman" w:eastAsia="Calibri" w:hAnsi="Times New Roman"/>
                <w:bCs/>
                <w:iCs/>
                <w:color w:val="000000" w:themeColor="text1"/>
                <w:spacing w:val="-2"/>
                <w:sz w:val="24"/>
                <w:szCs w:val="24"/>
              </w:rPr>
              <w:t>ấ</w:t>
            </w:r>
            <w:r w:rsidRPr="001F1A7C">
              <w:rPr>
                <w:rFonts w:ascii="Times New Roman" w:eastAsia="Calibri" w:hAnsi="Times New Roman"/>
                <w:bCs/>
                <w:iCs/>
                <w:color w:val="000000" w:themeColor="text1"/>
                <w:spacing w:val="-2"/>
                <w:sz w:val="24"/>
                <w:szCs w:val="24"/>
                <w:lang w:val="x-none"/>
              </w:rPr>
              <w:t>u của doanh nghiệp (số lượng bản sao tương ứng với số lượng xe đã sản xuất, lắp ráp trong kỳ xét ưu đãi);</w:t>
            </w:r>
          </w:p>
          <w:p w14:paraId="01680427"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a.6) Giấy chứng nhận chất lượng an toàn kỹ thuật và bảo vệ môi trường ô tô sản xuất, </w:t>
            </w:r>
            <w:r w:rsidRPr="001F1A7C">
              <w:rPr>
                <w:rFonts w:ascii="Times New Roman" w:eastAsia="Calibri" w:hAnsi="Times New Roman"/>
                <w:bCs/>
                <w:iCs/>
                <w:color w:val="000000" w:themeColor="text1"/>
                <w:spacing w:val="-2"/>
                <w:sz w:val="24"/>
                <w:szCs w:val="24"/>
              </w:rPr>
              <w:t>lắp </w:t>
            </w:r>
            <w:r w:rsidRPr="001F1A7C">
              <w:rPr>
                <w:rFonts w:ascii="Times New Roman" w:eastAsia="Calibri" w:hAnsi="Times New Roman"/>
                <w:bCs/>
                <w:iCs/>
                <w:color w:val="000000" w:themeColor="text1"/>
                <w:spacing w:val="-2"/>
                <w:sz w:val="24"/>
                <w:szCs w:val="24"/>
                <w:lang w:val="x-none"/>
              </w:rPr>
              <w:t>ráp: bản sao có chứng thực hoặc bản sao xuất trình bản chính đ</w:t>
            </w:r>
            <w:r w:rsidRPr="001F1A7C">
              <w:rPr>
                <w:rFonts w:ascii="Times New Roman" w:eastAsia="Calibri" w:hAnsi="Times New Roman"/>
                <w:bCs/>
                <w:iCs/>
                <w:color w:val="000000" w:themeColor="text1"/>
                <w:spacing w:val="-2"/>
                <w:sz w:val="24"/>
                <w:szCs w:val="24"/>
              </w:rPr>
              <w:t>ể </w:t>
            </w:r>
            <w:r w:rsidRPr="001F1A7C">
              <w:rPr>
                <w:rFonts w:ascii="Times New Roman" w:eastAsia="Calibri" w:hAnsi="Times New Roman"/>
                <w:bCs/>
                <w:iCs/>
                <w:color w:val="000000" w:themeColor="text1"/>
                <w:spacing w:val="-2"/>
                <w:sz w:val="24"/>
                <w:szCs w:val="24"/>
                <w:lang w:val="x-none"/>
              </w:rPr>
              <w:t>đối chiếu (số lượng bản sao tương ứng với số lượng ki</w:t>
            </w:r>
            <w:r w:rsidRPr="001F1A7C">
              <w:rPr>
                <w:rFonts w:ascii="Times New Roman" w:eastAsia="Calibri" w:hAnsi="Times New Roman"/>
                <w:bCs/>
                <w:iCs/>
                <w:color w:val="000000" w:themeColor="text1"/>
                <w:spacing w:val="-2"/>
                <w:sz w:val="24"/>
                <w:szCs w:val="24"/>
              </w:rPr>
              <w:t>ể</w:t>
            </w:r>
            <w:r w:rsidRPr="001F1A7C">
              <w:rPr>
                <w:rFonts w:ascii="Times New Roman" w:eastAsia="Calibri" w:hAnsi="Times New Roman"/>
                <w:bCs/>
                <w:iCs/>
                <w:color w:val="000000" w:themeColor="text1"/>
                <w:spacing w:val="-2"/>
                <w:sz w:val="24"/>
                <w:szCs w:val="24"/>
                <w:lang w:val="x-none"/>
              </w:rPr>
              <w:t>u loại xe sản xuất, lắp ráp);</w:t>
            </w:r>
          </w:p>
          <w:p w14:paraId="0E7406D7"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46" w:name="diem_a_7_8_8"/>
            <w:r w:rsidRPr="001F1A7C">
              <w:rPr>
                <w:rFonts w:ascii="Times New Roman" w:eastAsia="Calibri" w:hAnsi="Times New Roman"/>
                <w:bCs/>
                <w:iCs/>
                <w:color w:val="000000" w:themeColor="text1"/>
                <w:spacing w:val="-2"/>
                <w:sz w:val="24"/>
                <w:szCs w:val="24"/>
              </w:rPr>
              <w:t>a.7) Bản thuyết minh thiết kế kỹ thuật và các bản vẽ kỹ thuật của xe ô tô đã được Cục Đăng kiểm Việt Nam thẩm định: bản sao có chứng thực hoặc bản chụp xuất trình bản chính để đối chiếu (số lượng bản sao tương ứng với kiểu loại xe sản xuất, lắp ráp).</w:t>
            </w:r>
            <w:bookmarkEnd w:id="46"/>
          </w:p>
          <w:p w14:paraId="14372234"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lastRenderedPageBreak/>
              <w:t>b) Thủ tục áp dụng mức thuế suất của nhóm 98.49:</w:t>
            </w:r>
          </w:p>
          <w:p w14:paraId="2227D76F"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rPr>
              <w:t>b.1</w:t>
            </w:r>
            <w:r w:rsidRPr="001F1A7C">
              <w:rPr>
                <w:rFonts w:ascii="Times New Roman" w:eastAsia="Calibri" w:hAnsi="Times New Roman"/>
                <w:bCs/>
                <w:iCs/>
                <w:color w:val="000000" w:themeColor="text1"/>
                <w:spacing w:val="-2"/>
                <w:sz w:val="24"/>
                <w:szCs w:val="24"/>
                <w:lang w:val="x-none"/>
              </w:rPr>
              <w:t>) Chậm nhất 60 ngày kể từ ngày 30 tháng 6 hoặc ngày 31 tháng 12, doanh nghiệp gửi hồ sơ quy định tại điểm a khoản này cho cơ quan hải quan nơi tiếp nhận hồ sơ đăng ký tham gia Chương trình ưu đãi thuế. Trường hợp nộp hồ sơ quá thời hạn 60 ngày, cơ quan hải quan tiếp nhận hồ sơ, thực hiện kiểm tra và xử phạt vi phạm hành chính theo quy định của Chính phủ.</w:t>
            </w:r>
          </w:p>
          <w:p w14:paraId="6D80716F"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Trường hợp doanh nghiệp có kỳ xét ưu đãi đầu tiên chưa đủ 06 tháng, doanh nghiệp nộp hồ sơ quy định tại điểm a khoản này cùng thời điểm nộp hồ sơ đề nghị áp dụng thuế suất 0% của kỳ xét ưu đãi tiếp theo.</w:t>
            </w:r>
          </w:p>
          <w:p w14:paraId="738CA90B"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b.2) Cơ quan hải quan căn cứ hồ sơ đề nghị của doanh nghiệp thực hiện kiểm tra đối tượng và các điều kiện áp dụng Chương trình ưu đãi thuế quy định tại khoản 2, khoản 3 Điều này. Trong đó:</w:t>
            </w:r>
          </w:p>
          <w:p w14:paraId="763DFB03"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Sản lượng xe căn cứ vào số lượng Phiếu kiểm tra chất lượng xuất xưởng của doanh nghiệp đ</w:t>
            </w:r>
            <w:r w:rsidRPr="001F1A7C">
              <w:rPr>
                <w:rFonts w:ascii="Times New Roman" w:eastAsia="Calibri" w:hAnsi="Times New Roman"/>
                <w:bCs/>
                <w:iCs/>
                <w:color w:val="000000" w:themeColor="text1"/>
                <w:spacing w:val="-2"/>
                <w:sz w:val="24"/>
                <w:szCs w:val="24"/>
              </w:rPr>
              <w:t>ã</w:t>
            </w:r>
            <w:r w:rsidRPr="001F1A7C">
              <w:rPr>
                <w:rFonts w:ascii="Times New Roman" w:eastAsia="Calibri" w:hAnsi="Times New Roman"/>
                <w:bCs/>
                <w:iCs/>
                <w:color w:val="000000" w:themeColor="text1"/>
                <w:spacing w:val="-2"/>
                <w:sz w:val="24"/>
                <w:szCs w:val="24"/>
                <w:lang w:val="x-none"/>
              </w:rPr>
              <w:t> phát hành trong kỳ xét ưu đãi.</w:t>
            </w:r>
          </w:p>
          <w:p w14:paraId="42D39135"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Mẫu xe đăng ký căn cứ vào Giấy chứng nhận an toàn kỹ thuật và bảo vệ môi trường ô tô sản xuất, lắp ráp do Cục Đăng kiểm Việt Nam cấp.</w:t>
            </w:r>
          </w:p>
          <w:p w14:paraId="4976867B"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Số lượng linh kiện ô tô nhập khẩu đã sử dụng (không bao gồm linh kiện đưa vào sử dụng nhưng bị hỏng, bị lỗi) phải phù hợp với số lượng xe thực tế đã sản xuất, lắp ráp có Phiếu kiểm tra chất lượng xuất xưởng trong kỳ xét ưu đãi và căn cứ vào Báo cáo tình hình sử dụng linh kiện ô tô được hưởng ưu đãi thuế nhập khẩu, Bảng kê các tờ khai hải quan, số tiền thuế nhập khẩu đã nộp theo từng tờ khai hải quan hàng hoá nhập khẩu.</w:t>
            </w:r>
          </w:p>
          <w:p w14:paraId="6311E98F"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b.3) Căn cứ kết quả kiểm tra hồ sơ của doanh nghiệp, cơ quan hải quan xử lý như sau:</w:t>
            </w:r>
          </w:p>
          <w:p w14:paraId="4139FABA"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lastRenderedPageBreak/>
              <w:t>Trường hợp hồ sơ chưa đầy đủ, cơ quan hải quan có văn bản yêu cầu doanh nghiệp nộp bổ sung. Trường hợp nghi vấn về tính chính xác của hồ sơ, cơ quan hải quan kiểm tra tại trụ sở cơ quan hải quan hoặc trụ sở của người nộp thuế theo quy định của pháp luật về quản lý thuế.</w:t>
            </w:r>
          </w:p>
          <w:p w14:paraId="68547AFF"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Trường hợp h</w:t>
            </w:r>
            <w:r w:rsidRPr="001F1A7C">
              <w:rPr>
                <w:rFonts w:ascii="Times New Roman" w:eastAsia="Calibri" w:hAnsi="Times New Roman"/>
                <w:bCs/>
                <w:iCs/>
                <w:color w:val="000000" w:themeColor="text1"/>
                <w:spacing w:val="-2"/>
                <w:sz w:val="24"/>
                <w:szCs w:val="24"/>
              </w:rPr>
              <w:t>ồ</w:t>
            </w:r>
            <w:r w:rsidRPr="001F1A7C">
              <w:rPr>
                <w:rFonts w:ascii="Times New Roman" w:eastAsia="Calibri" w:hAnsi="Times New Roman"/>
                <w:bCs/>
                <w:iCs/>
                <w:color w:val="000000" w:themeColor="text1"/>
                <w:spacing w:val="-2"/>
                <w:sz w:val="24"/>
                <w:szCs w:val="24"/>
                <w:lang w:val="x-none"/>
              </w:rPr>
              <w:t> sơ đáp ứng đủ điều kiện áp dụng Chương trình ưu đãi thu</w:t>
            </w:r>
            <w:r w:rsidRPr="001F1A7C">
              <w:rPr>
                <w:rFonts w:ascii="Times New Roman" w:eastAsia="Calibri" w:hAnsi="Times New Roman"/>
                <w:bCs/>
                <w:iCs/>
                <w:color w:val="000000" w:themeColor="text1"/>
                <w:spacing w:val="-2"/>
                <w:sz w:val="24"/>
                <w:szCs w:val="24"/>
              </w:rPr>
              <w:t>ế</w:t>
            </w:r>
            <w:r w:rsidRPr="001F1A7C">
              <w:rPr>
                <w:rFonts w:ascii="Times New Roman" w:eastAsia="Calibri" w:hAnsi="Times New Roman"/>
                <w:bCs/>
                <w:iCs/>
                <w:color w:val="000000" w:themeColor="text1"/>
                <w:spacing w:val="-2"/>
                <w:sz w:val="24"/>
                <w:szCs w:val="24"/>
                <w:lang w:val="x-none"/>
              </w:rPr>
              <w:t> và doanh nghiệp có số tiền thuế đã nộp đối với số linh kiện ô tô đã nhập khẩu lớn hơn số tiền thuế phải nộp theo mức thuế suất của nhóm 98.49, cơ quan hải quan ra Quyết định hoàn trả và lập Lệnh hoàn trả số thuế nộp thừa cho doanh nghiệp theo quy định của </w:t>
            </w:r>
            <w:bookmarkStart w:id="47" w:name="tvpllink_gtkyhfrola_2"/>
            <w:r w:rsidRPr="001F1A7C">
              <w:rPr>
                <w:rFonts w:ascii="Times New Roman" w:eastAsia="Calibri" w:hAnsi="Times New Roman"/>
                <w:bCs/>
                <w:iCs/>
                <w:color w:val="000000" w:themeColor="text1"/>
                <w:spacing w:val="-2"/>
                <w:sz w:val="24"/>
                <w:szCs w:val="24"/>
                <w:lang w:val="x-none"/>
              </w:rPr>
              <w:fldChar w:fldCharType="begin"/>
            </w:r>
            <w:r w:rsidRPr="001F1A7C">
              <w:rPr>
                <w:rFonts w:ascii="Times New Roman" w:eastAsia="Calibri" w:hAnsi="Times New Roman"/>
                <w:bCs/>
                <w:iCs/>
                <w:color w:val="000000" w:themeColor="text1"/>
                <w:spacing w:val="-2"/>
                <w:sz w:val="24"/>
                <w:szCs w:val="24"/>
                <w:lang w:val="x-none"/>
              </w:rPr>
              <w:instrText>HYPERLINK "https://thuvienphapluat.vn/van-ban/Thue-Phi-Le-Phi/Luat-quan-ly-thue-2019-387595.aspx" \t "_blank"</w:instrText>
            </w:r>
            <w:r w:rsidRPr="001F1A7C">
              <w:rPr>
                <w:rFonts w:ascii="Times New Roman" w:eastAsia="Calibri" w:hAnsi="Times New Roman"/>
                <w:bCs/>
                <w:iCs/>
                <w:color w:val="000000" w:themeColor="text1"/>
                <w:spacing w:val="-2"/>
                <w:sz w:val="24"/>
                <w:szCs w:val="24"/>
                <w:lang w:val="x-none"/>
              </w:rPr>
            </w:r>
            <w:r w:rsidRPr="001F1A7C">
              <w:rPr>
                <w:rFonts w:ascii="Times New Roman" w:eastAsia="Calibri" w:hAnsi="Times New Roman"/>
                <w:bCs/>
                <w:iCs/>
                <w:color w:val="000000" w:themeColor="text1"/>
                <w:spacing w:val="-2"/>
                <w:sz w:val="24"/>
                <w:szCs w:val="24"/>
                <w:lang w:val="x-none"/>
              </w:rPr>
              <w:fldChar w:fldCharType="separate"/>
            </w:r>
            <w:r w:rsidRPr="001F1A7C">
              <w:rPr>
                <w:rStyle w:val="Hyperlink"/>
                <w:rFonts w:ascii="Times New Roman" w:eastAsia="Calibri" w:hAnsi="Times New Roman"/>
                <w:bCs/>
                <w:iCs/>
                <w:spacing w:val="-2"/>
                <w:sz w:val="24"/>
                <w:szCs w:val="24"/>
                <w:lang w:val="x-none"/>
              </w:rPr>
              <w:t>Luật Quản lý thuế</w:t>
            </w:r>
            <w:r w:rsidRPr="001F1A7C">
              <w:rPr>
                <w:rFonts w:ascii="Times New Roman" w:eastAsia="Calibri" w:hAnsi="Times New Roman"/>
                <w:bCs/>
                <w:iCs/>
                <w:color w:val="000000" w:themeColor="text1"/>
                <w:spacing w:val="-2"/>
                <w:sz w:val="24"/>
                <w:szCs w:val="24"/>
                <w:lang w:val="nl-NL"/>
              </w:rPr>
              <w:fldChar w:fldCharType="end"/>
            </w:r>
            <w:bookmarkEnd w:id="47"/>
            <w:r w:rsidRPr="001F1A7C">
              <w:rPr>
                <w:rFonts w:ascii="Times New Roman" w:eastAsia="Calibri" w:hAnsi="Times New Roman"/>
                <w:bCs/>
                <w:iCs/>
                <w:color w:val="000000" w:themeColor="text1"/>
                <w:spacing w:val="-2"/>
                <w:sz w:val="24"/>
                <w:szCs w:val="24"/>
                <w:lang w:val="x-none"/>
              </w:rPr>
              <w:t> và các văn bản hướng dẫn thi hành. Căn cứ Lệnh hoàn trả khoản thu ngân sách nhà nước của cơ quan hải quan, Kho bạc Nhà nước thực hiện hoàn trả thuế nhập khẩu nộp thừa cho doanh nghiệp. Nguồn hoàn trả thuế nộp thừa được lấy từ số thu của ngân sách trung ương về thuế xuất khẩu, thuế nhập khẩu.</w:t>
            </w:r>
          </w:p>
          <w:p w14:paraId="0BFF8924" w14:textId="77777777" w:rsidR="001F1A7C" w:rsidRPr="001F1A7C" w:rsidRDefault="001F1A7C"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F1A7C">
              <w:rPr>
                <w:rFonts w:ascii="Times New Roman" w:eastAsia="Calibri" w:hAnsi="Times New Roman"/>
                <w:bCs/>
                <w:iCs/>
                <w:color w:val="000000" w:themeColor="text1"/>
                <w:spacing w:val="-2"/>
                <w:sz w:val="24"/>
                <w:szCs w:val="24"/>
                <w:lang w:val="x-none"/>
              </w:rPr>
              <w:t>Trường hợp doanh nghiệp không đáp ứng đủ điều kiện đ</w:t>
            </w:r>
            <w:r w:rsidRPr="001F1A7C">
              <w:rPr>
                <w:rFonts w:ascii="Times New Roman" w:eastAsia="Calibri" w:hAnsi="Times New Roman"/>
                <w:bCs/>
                <w:iCs/>
                <w:color w:val="000000" w:themeColor="text1"/>
                <w:spacing w:val="-2"/>
                <w:sz w:val="24"/>
                <w:szCs w:val="24"/>
              </w:rPr>
              <w:t>ể</w:t>
            </w:r>
            <w:r w:rsidRPr="001F1A7C">
              <w:rPr>
                <w:rFonts w:ascii="Times New Roman" w:eastAsia="Calibri" w:hAnsi="Times New Roman"/>
                <w:bCs/>
                <w:iCs/>
                <w:color w:val="000000" w:themeColor="text1"/>
                <w:spacing w:val="-2"/>
                <w:sz w:val="24"/>
                <w:szCs w:val="24"/>
                <w:lang w:val="x-none"/>
              </w:rPr>
              <w:t> được áp dụng Chương trình ưu đãi thuế thì không được hoàn thuế và cơ quan hải quan có văn bản trả lời cho doanh nghiệp được bi</w:t>
            </w:r>
            <w:r w:rsidRPr="001F1A7C">
              <w:rPr>
                <w:rFonts w:ascii="Times New Roman" w:eastAsia="Calibri" w:hAnsi="Times New Roman"/>
                <w:bCs/>
                <w:iCs/>
                <w:color w:val="000000" w:themeColor="text1"/>
                <w:spacing w:val="-2"/>
                <w:sz w:val="24"/>
                <w:szCs w:val="24"/>
              </w:rPr>
              <w:t>ế</w:t>
            </w:r>
            <w:r w:rsidRPr="001F1A7C">
              <w:rPr>
                <w:rFonts w:ascii="Times New Roman" w:eastAsia="Calibri" w:hAnsi="Times New Roman"/>
                <w:bCs/>
                <w:iCs/>
                <w:color w:val="000000" w:themeColor="text1"/>
                <w:spacing w:val="-2"/>
                <w:sz w:val="24"/>
                <w:szCs w:val="24"/>
                <w:lang w:val="x-none"/>
              </w:rPr>
              <w:t>t.</w:t>
            </w:r>
          </w:p>
          <w:p w14:paraId="08C4D44D"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02113577" w14:textId="77777777" w:rsidR="007C45FD" w:rsidRPr="004960CD" w:rsidRDefault="007C45FD" w:rsidP="007C45FD">
            <w:pPr>
              <w:jc w:val="both"/>
              <w:rPr>
                <w:rFonts w:ascii="Times New Roman" w:hAnsi="Times New Roman"/>
                <w:b/>
                <w:bCs/>
                <w:color w:val="000000" w:themeColor="text1"/>
                <w:sz w:val="24"/>
                <w:szCs w:val="24"/>
                <w:shd w:val="clear" w:color="auto" w:fill="FFFFFF"/>
              </w:rPr>
            </w:pPr>
            <w:r w:rsidRPr="004960CD">
              <w:rPr>
                <w:rFonts w:ascii="Times New Roman" w:hAnsi="Times New Roman"/>
                <w:b/>
                <w:color w:val="000000" w:themeColor="text1"/>
                <w:sz w:val="24"/>
                <w:szCs w:val="24"/>
                <w:shd w:val="clear" w:color="auto" w:fill="FFFFFF"/>
              </w:rPr>
              <w:lastRenderedPageBreak/>
              <w:t>IV. Hồ sơ, thủ tục để áp dụng mức thuế suất ưu đãi 0% của nhóm 98.49</w:t>
            </w:r>
            <w:r w:rsidRPr="004960CD">
              <w:rPr>
                <w:rFonts w:ascii="Times New Roman" w:hAnsi="Times New Roman"/>
                <w:b/>
                <w:bCs/>
                <w:color w:val="000000" w:themeColor="text1"/>
                <w:sz w:val="24"/>
                <w:szCs w:val="24"/>
                <w:shd w:val="clear" w:color="auto" w:fill="FFFFFF"/>
              </w:rPr>
              <w:t xml:space="preserve"> quy định tại khoản 8 Điều 8 Nghị định số 26/2023/NĐ-CP </w:t>
            </w:r>
          </w:p>
          <w:p w14:paraId="693CBF24" w14:textId="77777777" w:rsidR="007C45FD" w:rsidRPr="004960CD" w:rsidRDefault="007C45FD" w:rsidP="007C45FD">
            <w:pPr>
              <w:ind w:firstLine="709"/>
              <w:jc w:val="both"/>
              <w:rPr>
                <w:rFonts w:ascii="Times New Roman" w:hAnsi="Times New Roman"/>
                <w:bCs/>
                <w:color w:val="000000" w:themeColor="text1"/>
                <w:spacing w:val="-6"/>
                <w:sz w:val="24"/>
                <w:szCs w:val="24"/>
                <w:shd w:val="clear" w:color="auto" w:fill="FFFFFF"/>
                <w:lang w:val="nl-NL"/>
              </w:rPr>
            </w:pPr>
            <w:r w:rsidRPr="004960CD">
              <w:rPr>
                <w:rFonts w:ascii="Times New Roman" w:hAnsi="Times New Roman"/>
                <w:bCs/>
                <w:color w:val="000000" w:themeColor="text1"/>
                <w:spacing w:val="-6"/>
                <w:sz w:val="24"/>
                <w:szCs w:val="24"/>
                <w:shd w:val="clear" w:color="auto" w:fill="FFFFFF"/>
                <w:lang w:val="nl-NL"/>
              </w:rPr>
              <w:t xml:space="preserve">1. Hồ sơ để áp dụng mức thuế suất ưu đãi 0% của nhóm 98.49 bao gồm: </w:t>
            </w:r>
          </w:p>
          <w:p w14:paraId="5A7DA8A9" w14:textId="77777777" w:rsidR="007C45FD" w:rsidRPr="004960CD" w:rsidRDefault="007C45FD" w:rsidP="007C45FD">
            <w:pPr>
              <w:spacing w:before="120"/>
              <w:ind w:firstLine="680"/>
              <w:jc w:val="both"/>
              <w:rPr>
                <w:rFonts w:ascii="Times New Roman" w:hAnsi="Times New Roman"/>
                <w:color w:val="000000" w:themeColor="text1"/>
                <w:spacing w:val="-6"/>
                <w:sz w:val="24"/>
                <w:szCs w:val="24"/>
              </w:rPr>
            </w:pPr>
            <w:r w:rsidRPr="004960CD">
              <w:rPr>
                <w:rFonts w:ascii="Times New Roman" w:hAnsi="Times New Roman"/>
                <w:color w:val="000000" w:themeColor="text1"/>
                <w:spacing w:val="-6"/>
                <w:sz w:val="24"/>
                <w:szCs w:val="24"/>
              </w:rPr>
              <w:t>a) Các hồ sơ quy định tại điểm a khoản 8 Điều 8 Nghị định số 26/2023/NĐ-CP.</w:t>
            </w:r>
          </w:p>
          <w:p w14:paraId="21BC5169" w14:textId="77777777" w:rsidR="007C45FD" w:rsidRPr="004960CD" w:rsidRDefault="007C45FD" w:rsidP="007C45FD">
            <w:pPr>
              <w:spacing w:before="120"/>
              <w:ind w:firstLine="680"/>
              <w:jc w:val="both"/>
              <w:rPr>
                <w:rFonts w:ascii="Times New Roman" w:hAnsi="Times New Roman"/>
                <w:color w:val="000000" w:themeColor="text1"/>
                <w:spacing w:val="-6"/>
                <w:sz w:val="24"/>
                <w:szCs w:val="24"/>
              </w:rPr>
            </w:pPr>
            <w:r w:rsidRPr="004960CD">
              <w:rPr>
                <w:rFonts w:ascii="Times New Roman" w:hAnsi="Times New Roman"/>
                <w:color w:val="000000" w:themeColor="text1"/>
                <w:spacing w:val="-6"/>
                <w:sz w:val="24"/>
                <w:szCs w:val="24"/>
              </w:rPr>
              <w:t>b) Giấy chứng nhận đủ điều kiện sản xuất, lắp ráp ô tô do Bộ Công Thương cấp.</w:t>
            </w:r>
          </w:p>
          <w:p w14:paraId="508BDFD7" w14:textId="77777777" w:rsidR="007C45FD" w:rsidRPr="004960CD" w:rsidRDefault="007C45FD" w:rsidP="007C45FD">
            <w:pPr>
              <w:spacing w:before="120"/>
              <w:ind w:firstLine="68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2. Thủ tục thực hiện:</w:t>
            </w:r>
          </w:p>
          <w:p w14:paraId="21172BE0" w14:textId="77777777" w:rsidR="007C45FD" w:rsidRPr="004960CD" w:rsidRDefault="007C45FD" w:rsidP="007C45FD">
            <w:pPr>
              <w:widowControl w:val="0"/>
              <w:spacing w:before="120"/>
              <w:ind w:firstLine="680"/>
              <w:jc w:val="both"/>
              <w:rPr>
                <w:rFonts w:ascii="Times New Roman" w:hAnsi="Times New Roman"/>
                <w:color w:val="000000" w:themeColor="text1"/>
                <w:sz w:val="24"/>
                <w:szCs w:val="24"/>
                <w:lang w:val="nl-NL"/>
              </w:rPr>
            </w:pPr>
            <w:r w:rsidRPr="004960CD">
              <w:rPr>
                <w:rFonts w:ascii="Times New Roman" w:hAnsi="Times New Roman"/>
                <w:color w:val="000000" w:themeColor="text1"/>
                <w:sz w:val="24"/>
                <w:szCs w:val="24"/>
                <w:lang w:val="nl-NL"/>
              </w:rPr>
              <w:t xml:space="preserve">a) Thủ tục thực hiện theo quy định tại điểm b khoản 8 Điều 8 </w:t>
            </w:r>
            <w:r w:rsidRPr="004960CD">
              <w:rPr>
                <w:rFonts w:ascii="Times New Roman" w:hAnsi="Times New Roman"/>
                <w:color w:val="000000" w:themeColor="text1"/>
                <w:sz w:val="24"/>
                <w:szCs w:val="24"/>
              </w:rPr>
              <w:t>Nghị định số 26/2023/NĐ-CP.</w:t>
            </w:r>
          </w:p>
          <w:p w14:paraId="10FAF204" w14:textId="77777777" w:rsidR="007C45FD" w:rsidRPr="004960CD" w:rsidRDefault="007C45FD" w:rsidP="007C45FD">
            <w:pPr>
              <w:widowControl w:val="0"/>
              <w:spacing w:before="120"/>
              <w:ind w:firstLine="680"/>
              <w:jc w:val="both"/>
              <w:rPr>
                <w:rFonts w:ascii="Times New Roman" w:hAnsi="Times New Roman"/>
                <w:color w:val="000000" w:themeColor="text1"/>
                <w:sz w:val="24"/>
                <w:szCs w:val="24"/>
              </w:rPr>
            </w:pPr>
            <w:r w:rsidRPr="004960CD">
              <w:rPr>
                <w:rFonts w:ascii="Times New Roman" w:hAnsi="Times New Roman"/>
                <w:color w:val="000000" w:themeColor="text1"/>
                <w:sz w:val="24"/>
                <w:szCs w:val="24"/>
                <w:lang w:val="nl-NL"/>
              </w:rPr>
              <w:t>b) Doanh nghiệp gửi hồ sơ trực tiếp đến cho cơ quan hải quan nơi doanh nghiệp đóng trụ sở chính hoặc nơi có nhà máy sản xuất, lắp ráp hoặc khai các chỉ tiêu thông tin thông qua Hệ thống xử lý dữ liệu điện tử hải quan, trường hợp Hệ thống xử lý dữ liệu điện tử hải quan chưa có chức năng tiếp nhận chỉ tiêu thông tin thì doanh nghiệp có thể nộp bản scan có xác nhận bằng chữ ký số các chứng từ thuộc hồ sơ.</w:t>
            </w:r>
          </w:p>
          <w:p w14:paraId="06233B6E" w14:textId="77777777" w:rsidR="007C45FD" w:rsidRPr="004960CD" w:rsidRDefault="007C45FD" w:rsidP="007C45FD">
            <w:pPr>
              <w:spacing w:before="120"/>
              <w:ind w:firstLine="68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c) Doanh nghiệp có trách nhiệm lưu trữ bản chính, xuất trình khi cơ quan hải quan thực hiện kiểm tra.</w:t>
            </w:r>
          </w:p>
          <w:p w14:paraId="10AB9260" w14:textId="77777777" w:rsidR="007C45FD" w:rsidRPr="004960CD" w:rsidRDefault="007C45FD" w:rsidP="007C45FD">
            <w:pPr>
              <w:widowControl w:val="0"/>
              <w:snapToGrid w:val="0"/>
              <w:spacing w:before="120"/>
              <w:ind w:firstLine="680"/>
              <w:jc w:val="both"/>
              <w:rPr>
                <w:rFonts w:ascii="Times New Roman" w:hAnsi="Times New Roman"/>
                <w:color w:val="000000" w:themeColor="text1"/>
                <w:sz w:val="24"/>
                <w:szCs w:val="24"/>
                <w:lang w:val="nl-NL"/>
              </w:rPr>
            </w:pPr>
            <w:r w:rsidRPr="004960CD">
              <w:rPr>
                <w:rFonts w:ascii="Times New Roman" w:hAnsi="Times New Roman"/>
                <w:color w:val="000000" w:themeColor="text1"/>
                <w:sz w:val="24"/>
                <w:szCs w:val="24"/>
                <w:lang w:val="nl-NL"/>
              </w:rPr>
              <w:t>3. Thời điểm tham gia Chương trình ưu đãi thuế tính từ thời điểm doanh nghiệp cam kết tại Mục II Mẫu số 06a Phụ lục II ban hành kèm theo Nghị định số 26/2023/NĐ-CP.</w:t>
            </w:r>
          </w:p>
          <w:p w14:paraId="211B352F" w14:textId="77777777" w:rsidR="007C45FD" w:rsidRPr="004960CD" w:rsidRDefault="007C45FD" w:rsidP="007C45FD">
            <w:pPr>
              <w:widowControl w:val="0"/>
              <w:snapToGrid w:val="0"/>
              <w:spacing w:before="120"/>
              <w:ind w:firstLine="680"/>
              <w:jc w:val="both"/>
              <w:rPr>
                <w:rFonts w:ascii="Times New Roman" w:hAnsi="Times New Roman"/>
                <w:color w:val="000000" w:themeColor="text1"/>
                <w:sz w:val="24"/>
                <w:szCs w:val="24"/>
                <w:lang w:val="nl-NL"/>
              </w:rPr>
            </w:pPr>
            <w:r w:rsidRPr="004960CD">
              <w:rPr>
                <w:rFonts w:ascii="Times New Roman" w:hAnsi="Times New Roman"/>
                <w:color w:val="000000" w:themeColor="text1"/>
                <w:sz w:val="24"/>
                <w:szCs w:val="24"/>
                <w:lang w:val="nl-NL"/>
              </w:rPr>
              <w:t xml:space="preserve">4. Doanh nghiệp đã tham gia Chương trình ưu </w:t>
            </w:r>
            <w:r w:rsidRPr="004960CD">
              <w:rPr>
                <w:rFonts w:ascii="Times New Roman" w:hAnsi="Times New Roman"/>
                <w:color w:val="000000" w:themeColor="text1"/>
                <w:sz w:val="24"/>
                <w:szCs w:val="24"/>
                <w:lang w:val="nl-NL"/>
              </w:rPr>
              <w:lastRenderedPageBreak/>
              <w:t>đãi thuế trước thời điểm Nghị quyết này có hiệu lực thì không phải đăng ký lại với cơ quan hải quan. Doanh nghiệp chỉ thực hiện kê khai Mục II Mẫu số 06a Phụ lục II ban hành kèm theo Nghị định số 26/2023/NĐ-CP khi lần đầu gửi hồ sơ hoàn thuế hoặc khi thay đổi mẫu xe. Nội dung kê khai tại Mục II này là cơ sở để cơ quan hải quan thực hiện hoàn thuế cho những lần tiếp theo.</w:t>
            </w:r>
          </w:p>
          <w:p w14:paraId="2BD40A6B" w14:textId="77777777" w:rsidR="007C45FD" w:rsidRPr="004960CD" w:rsidRDefault="007C45FD" w:rsidP="007C45FD">
            <w:pPr>
              <w:pStyle w:val="NormalWeb"/>
              <w:shd w:val="clear" w:color="auto" w:fill="FFFFFF"/>
              <w:tabs>
                <w:tab w:val="left" w:pos="1702"/>
              </w:tabs>
              <w:spacing w:before="120" w:beforeAutospacing="0" w:after="120" w:afterAutospacing="0" w:line="234" w:lineRule="atLeast"/>
              <w:ind w:firstLine="709"/>
              <w:jc w:val="both"/>
              <w:rPr>
                <w:rFonts w:ascii="Times New Roman" w:hAnsi="Times New Roman"/>
                <w:b/>
                <w:color w:val="000000" w:themeColor="text1"/>
                <w:shd w:val="clear" w:color="auto" w:fill="FFFFFF"/>
              </w:rPr>
            </w:pPr>
            <w:r w:rsidRPr="004960CD">
              <w:rPr>
                <w:rFonts w:ascii="Times New Roman" w:hAnsi="Times New Roman"/>
                <w:color w:val="000000" w:themeColor="text1"/>
                <w:lang w:val="nl-NL"/>
              </w:rPr>
              <w:t>5. Sửa đổi, bổ sung Mẫu số 06a ban hành kèm theo Nghị định</w:t>
            </w:r>
          </w:p>
        </w:tc>
        <w:tc>
          <w:tcPr>
            <w:tcW w:w="2552" w:type="dxa"/>
          </w:tcPr>
          <w:p w14:paraId="00A06325" w14:textId="470B1044" w:rsidR="007C45FD" w:rsidRPr="004960CD" w:rsidRDefault="00AE052B"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I</w:t>
            </w:r>
            <w:r>
              <w:rPr>
                <w:rFonts w:ascii="Times New Roman" w:hAnsi="Times New Roman"/>
                <w:bCs/>
                <w:color w:val="000000" w:themeColor="text1"/>
                <w:spacing w:val="2"/>
                <w:sz w:val="24"/>
                <w:szCs w:val="24"/>
                <w:lang w:val="nl-NL"/>
              </w:rPr>
              <w:t xml:space="preserve">I </w:t>
            </w:r>
            <w:r w:rsidRPr="004960CD">
              <w:rPr>
                <w:rFonts w:ascii="Times New Roman" w:hAnsi="Times New Roman"/>
                <w:bCs/>
                <w:color w:val="000000" w:themeColor="text1"/>
                <w:spacing w:val="2"/>
                <w:sz w:val="24"/>
                <w:szCs w:val="24"/>
                <w:lang w:val="nl-NL"/>
              </w:rPr>
              <w:t>mục I</w:t>
            </w:r>
            <w:r>
              <w:rPr>
                <w:rFonts w:ascii="Times New Roman" w:hAnsi="Times New Roman"/>
                <w:bCs/>
                <w:color w:val="000000" w:themeColor="text1"/>
                <w:spacing w:val="2"/>
                <w:sz w:val="24"/>
                <w:szCs w:val="24"/>
                <w:lang w:val="nl-NL"/>
              </w:rPr>
              <w:t>.7</w:t>
            </w:r>
            <w:r w:rsidRPr="004960CD">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2EF6E4E5" w14:textId="77777777" w:rsidTr="004960CD">
        <w:tc>
          <w:tcPr>
            <w:tcW w:w="6374" w:type="dxa"/>
          </w:tcPr>
          <w:p w14:paraId="10C9CB8B"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rPr>
              <w:lastRenderedPageBreak/>
              <w:t>5. </w:t>
            </w:r>
            <w:r w:rsidRPr="00CE43D3">
              <w:rPr>
                <w:rFonts w:ascii="Times New Roman" w:eastAsia="Calibri" w:hAnsi="Times New Roman"/>
                <w:bCs/>
                <w:iCs/>
                <w:color w:val="000000" w:themeColor="text1"/>
                <w:spacing w:val="-2"/>
                <w:sz w:val="24"/>
                <w:szCs w:val="24"/>
                <w:lang w:val="x-none"/>
              </w:rPr>
              <w:t>Hồ sơ, thủ tục đăng ký tham gia Chương trình ưu đãi thuế công nghiệp hỗ trợ ô tô</w:t>
            </w:r>
          </w:p>
          <w:p w14:paraId="289260D3"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a) Hồ sơ đăng ký tham gia Chương trình ưu đãi thuế công nghiệp hỗ trợ </w:t>
            </w:r>
            <w:r w:rsidRPr="00CE43D3">
              <w:rPr>
                <w:rFonts w:ascii="Times New Roman" w:eastAsia="Calibri" w:hAnsi="Times New Roman"/>
                <w:bCs/>
                <w:iCs/>
                <w:color w:val="000000" w:themeColor="text1"/>
                <w:spacing w:val="-2"/>
                <w:sz w:val="24"/>
                <w:szCs w:val="24"/>
              </w:rPr>
              <w:t>ô </w:t>
            </w:r>
            <w:r w:rsidRPr="00CE43D3">
              <w:rPr>
                <w:rFonts w:ascii="Times New Roman" w:eastAsia="Calibri" w:hAnsi="Times New Roman"/>
                <w:bCs/>
                <w:iCs/>
                <w:color w:val="000000" w:themeColor="text1"/>
                <w:spacing w:val="-2"/>
                <w:sz w:val="24"/>
                <w:szCs w:val="24"/>
                <w:lang w:val="x-none"/>
              </w:rPr>
              <w:t>tô gồm:</w:t>
            </w:r>
          </w:p>
          <w:p w14:paraId="12994384"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a.</w:t>
            </w:r>
            <w:r w:rsidRPr="00CE43D3">
              <w:rPr>
                <w:rFonts w:ascii="Times New Roman" w:eastAsia="Calibri" w:hAnsi="Times New Roman"/>
                <w:bCs/>
                <w:iCs/>
                <w:color w:val="000000" w:themeColor="text1"/>
                <w:spacing w:val="-2"/>
                <w:sz w:val="24"/>
                <w:szCs w:val="24"/>
              </w:rPr>
              <w:t>1</w:t>
            </w:r>
            <w:r w:rsidRPr="00CE43D3">
              <w:rPr>
                <w:rFonts w:ascii="Times New Roman" w:eastAsia="Calibri" w:hAnsi="Times New Roman"/>
                <w:bCs/>
                <w:iCs/>
                <w:color w:val="000000" w:themeColor="text1"/>
                <w:spacing w:val="-2"/>
                <w:sz w:val="24"/>
                <w:szCs w:val="24"/>
                <w:lang w:val="x-none"/>
              </w:rPr>
              <w:t>) Công văn đăng ký tham gia Chương trình ưu đãi thuế công nghiệp hỗ trợ ô tô theo </w:t>
            </w:r>
            <w:bookmarkStart w:id="48" w:name="bieumau_ms_08_pl2"/>
            <w:r w:rsidRPr="00CE43D3">
              <w:rPr>
                <w:rFonts w:ascii="Times New Roman" w:eastAsia="Calibri" w:hAnsi="Times New Roman"/>
                <w:bCs/>
                <w:iCs/>
                <w:color w:val="000000" w:themeColor="text1"/>
                <w:spacing w:val="-2"/>
                <w:sz w:val="24"/>
                <w:szCs w:val="24"/>
              </w:rPr>
              <w:t>Mẫu số 08 tại Phụ lục II</w:t>
            </w:r>
            <w:bookmarkEnd w:id="48"/>
            <w:r w:rsidRPr="00CE43D3">
              <w:rPr>
                <w:rFonts w:ascii="Times New Roman" w:eastAsia="Calibri" w:hAnsi="Times New Roman"/>
                <w:bCs/>
                <w:iCs/>
                <w:color w:val="000000" w:themeColor="text1"/>
                <w:spacing w:val="-2"/>
                <w:sz w:val="24"/>
                <w:szCs w:val="24"/>
                <w:lang w:val="x-none"/>
              </w:rPr>
              <w:t> ban hành kèm theo Nghị định này: 01 bản chính;</w:t>
            </w:r>
          </w:p>
          <w:p w14:paraId="1CBFCFA9"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 xml:space="preserve">a.2) Giấy chứng nhận đầu tư hoặc Giấy chứng nhận đăng ký đầu tư hoặc Giấy chứng nhận đăng ký doanh nghiệp hoặc Giấy chứng </w:t>
            </w:r>
            <w:r w:rsidRPr="00CE43D3">
              <w:rPr>
                <w:rFonts w:ascii="Times New Roman" w:eastAsia="Calibri" w:hAnsi="Times New Roman"/>
                <w:bCs/>
                <w:iCs/>
                <w:color w:val="000000" w:themeColor="text1"/>
                <w:spacing w:val="-2"/>
                <w:sz w:val="24"/>
                <w:szCs w:val="24"/>
                <w:lang w:val="x-none"/>
              </w:rPr>
              <w:lastRenderedPageBreak/>
              <w:t>nhận đăng ký kinh doanh (áp dụng đối với trường hợp quy định tại điểm a khoản 2 Điều này): 01 bản sao có chứng thực;</w:t>
            </w:r>
          </w:p>
          <w:p w14:paraId="058E3C6C"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a.3) Văn bản thông báo cơ sở sản xuất, gia công (lắp ráp); máy móc, thiết bị tại cơ sở sản xuất, gia công (lắp ráp) cho cơ quan hải quan theo </w:t>
            </w:r>
            <w:bookmarkStart w:id="49" w:name="bieumau_ms_09_pl2"/>
            <w:r w:rsidRPr="00CE43D3">
              <w:rPr>
                <w:rFonts w:ascii="Times New Roman" w:eastAsia="Calibri" w:hAnsi="Times New Roman"/>
                <w:bCs/>
                <w:iCs/>
                <w:color w:val="000000" w:themeColor="text1"/>
                <w:spacing w:val="-2"/>
                <w:sz w:val="24"/>
                <w:szCs w:val="24"/>
                <w:lang w:val="x-none"/>
              </w:rPr>
              <w:t>Mẫu số 09 tại Phụ lục II</w:t>
            </w:r>
            <w:bookmarkEnd w:id="49"/>
            <w:r w:rsidRPr="00CE43D3">
              <w:rPr>
                <w:rFonts w:ascii="Times New Roman" w:eastAsia="Calibri" w:hAnsi="Times New Roman"/>
                <w:bCs/>
                <w:iCs/>
                <w:color w:val="000000" w:themeColor="text1"/>
                <w:spacing w:val="-2"/>
                <w:sz w:val="24"/>
                <w:szCs w:val="24"/>
                <w:lang w:val="x-none"/>
              </w:rPr>
              <w:t> ban hành kèm theo Nghị định này (áp dụng đối với trường hợp quy định tại điểm a khoản 2 Điều này): 01 bản chính. Giấy chứng nhận quyền sử dụng đất do cơ quan nhà nước có thẩm quyền c</w:t>
            </w:r>
            <w:r w:rsidRPr="00CE43D3">
              <w:rPr>
                <w:rFonts w:ascii="Times New Roman" w:eastAsia="Calibri" w:hAnsi="Times New Roman"/>
                <w:bCs/>
                <w:iCs/>
                <w:color w:val="000000" w:themeColor="text1"/>
                <w:spacing w:val="-2"/>
                <w:sz w:val="24"/>
                <w:szCs w:val="24"/>
              </w:rPr>
              <w:t>ấ</w:t>
            </w:r>
            <w:r w:rsidRPr="00CE43D3">
              <w:rPr>
                <w:rFonts w:ascii="Times New Roman" w:eastAsia="Calibri" w:hAnsi="Times New Roman"/>
                <w:bCs/>
                <w:iCs/>
                <w:color w:val="000000" w:themeColor="text1"/>
                <w:spacing w:val="-2"/>
                <w:sz w:val="24"/>
                <w:szCs w:val="24"/>
                <w:lang w:val="x-none"/>
              </w:rPr>
              <w:t>p cho doanh nghiệp hoặc Giấy chứng nhận quyền sử dụng đất do cơ quan có thẩm quyền cấp cho chủ đất và hợp đồng thu</w:t>
            </w:r>
            <w:r w:rsidRPr="00CE43D3">
              <w:rPr>
                <w:rFonts w:ascii="Times New Roman" w:eastAsia="Calibri" w:hAnsi="Times New Roman"/>
                <w:bCs/>
                <w:iCs/>
                <w:color w:val="000000" w:themeColor="text1"/>
                <w:spacing w:val="-2"/>
                <w:sz w:val="24"/>
                <w:szCs w:val="24"/>
              </w:rPr>
              <w:t>ê</w:t>
            </w:r>
            <w:r w:rsidRPr="00CE43D3">
              <w:rPr>
                <w:rFonts w:ascii="Times New Roman" w:eastAsia="Calibri" w:hAnsi="Times New Roman"/>
                <w:bCs/>
                <w:iCs/>
                <w:color w:val="000000" w:themeColor="text1"/>
                <w:spacing w:val="-2"/>
                <w:sz w:val="24"/>
                <w:szCs w:val="24"/>
                <w:lang w:val="x-none"/>
              </w:rPr>
              <w:t>, m</w:t>
            </w:r>
            <w:r w:rsidRPr="00CE43D3">
              <w:rPr>
                <w:rFonts w:ascii="Times New Roman" w:eastAsia="Calibri" w:hAnsi="Times New Roman"/>
                <w:bCs/>
                <w:iCs/>
                <w:color w:val="000000" w:themeColor="text1"/>
                <w:spacing w:val="-2"/>
                <w:sz w:val="24"/>
                <w:szCs w:val="24"/>
              </w:rPr>
              <w:t>ư</w:t>
            </w:r>
            <w:r w:rsidRPr="00CE43D3">
              <w:rPr>
                <w:rFonts w:ascii="Times New Roman" w:eastAsia="Calibri" w:hAnsi="Times New Roman"/>
                <w:bCs/>
                <w:iCs/>
                <w:color w:val="000000" w:themeColor="text1"/>
                <w:spacing w:val="-2"/>
                <w:sz w:val="24"/>
                <w:szCs w:val="24"/>
                <w:lang w:val="x-none"/>
              </w:rPr>
              <w:t>ợn đất, mặt bằng, nhà xưởng trong trường hợp doanh nghiệp đi thuê mượn để làm cơ sở sản xuất: 01 bản sao có chứng thực;</w:t>
            </w:r>
          </w:p>
          <w:p w14:paraId="3CB0AD49"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а.4) Giấy chứng nhận đủ điều kiện sản xuất, lắp ráp ô tô do Bộ Công Thương cấp (áp dụng đối với trường hợp quy định tại điểm b khoản 2 Điều này): 01 bản sao có chứng thực.</w:t>
            </w:r>
          </w:p>
          <w:p w14:paraId="60F4B03F"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b) Thủ tục đăng ký tham gia Chương trình ưu đãi thuế công nghiệp hỗ trợ ô tô</w:t>
            </w:r>
          </w:p>
          <w:p w14:paraId="261A3BDA"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Doanh nghiệp nộp hồ sơ đăng ký tham gia Chương trình ưu đãi thuế công nghiệp hỗ trợ ô tô trực tiếp hoặc gửi qua hệ thống dữ liệu điện tử của cơ quan hải quan hoặc gửi qua đường bưu điện cho cơ quan hải quan nơi doanh nghiệp đóng trụ sở chính hoặc nơi có cơ sở sản xuất, gia công (lắp ráp) đ</w:t>
            </w:r>
            <w:r w:rsidRPr="00CE43D3">
              <w:rPr>
                <w:rFonts w:ascii="Times New Roman" w:eastAsia="Calibri" w:hAnsi="Times New Roman"/>
                <w:bCs/>
                <w:iCs/>
                <w:color w:val="000000" w:themeColor="text1"/>
                <w:spacing w:val="-2"/>
                <w:sz w:val="24"/>
                <w:szCs w:val="24"/>
              </w:rPr>
              <w:t>ể</w:t>
            </w:r>
            <w:r w:rsidRPr="00CE43D3">
              <w:rPr>
                <w:rFonts w:ascii="Times New Roman" w:eastAsia="Calibri" w:hAnsi="Times New Roman"/>
                <w:bCs/>
                <w:iCs/>
                <w:color w:val="000000" w:themeColor="text1"/>
                <w:spacing w:val="-2"/>
                <w:sz w:val="24"/>
                <w:szCs w:val="24"/>
                <w:lang w:val="x-none"/>
              </w:rPr>
              <w:t> đăng ký tham gia ngay sau ngày Nghị định này có hiệu lực thi hành hoặc thời điểm bất kỳ trong năm. Thời điểm tham gia tính từ ngày của công văn đăng ký Chương trình ưu đãi thuế công nghiệp hỗ trợ ô tô trở đi.</w:t>
            </w:r>
          </w:p>
          <w:p w14:paraId="6C67CEC1"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6573B3D1" w14:textId="77777777" w:rsidR="007C45FD" w:rsidRPr="004960CD" w:rsidRDefault="007C45FD" w:rsidP="007C45FD">
            <w:pPr>
              <w:widowControl w:val="0"/>
              <w:snapToGrid w:val="0"/>
              <w:spacing w:before="120" w:after="120"/>
              <w:ind w:firstLine="680"/>
              <w:jc w:val="both"/>
              <w:rPr>
                <w:rFonts w:ascii="Times New Roman" w:hAnsi="Times New Roman"/>
                <w:b/>
                <w:color w:val="000000" w:themeColor="text1"/>
                <w:sz w:val="24"/>
                <w:szCs w:val="24"/>
                <w:lang w:val="nl-NL"/>
              </w:rPr>
            </w:pPr>
            <w:r w:rsidRPr="004960CD">
              <w:rPr>
                <w:rFonts w:ascii="Times New Roman" w:hAnsi="Times New Roman"/>
                <w:b/>
                <w:color w:val="000000" w:themeColor="text1"/>
                <w:sz w:val="24"/>
                <w:szCs w:val="24"/>
              </w:rPr>
              <w:lastRenderedPageBreak/>
              <w:t xml:space="preserve">V. Không thực hiện </w:t>
            </w:r>
            <w:r w:rsidRPr="004960CD">
              <w:rPr>
                <w:rFonts w:ascii="Times New Roman" w:hAnsi="Times New Roman"/>
                <w:b/>
                <w:bCs/>
                <w:color w:val="000000" w:themeColor="text1"/>
                <w:sz w:val="24"/>
                <w:szCs w:val="24"/>
              </w:rPr>
              <w:t xml:space="preserve">thủ tục đăng ký tham gia Chương trình ưu đãi thuế công nghiệp hỗ trợ ô tô tại khoản 5 Điều 9 Nghị định số 26/2023/NĐ-CP </w:t>
            </w:r>
          </w:p>
          <w:p w14:paraId="22C63829" w14:textId="77777777" w:rsidR="007C45FD" w:rsidRPr="004960CD" w:rsidRDefault="007C45FD" w:rsidP="007C45FD">
            <w:pPr>
              <w:pStyle w:val="NormalWeb"/>
              <w:shd w:val="clear" w:color="auto" w:fill="FFFFFF"/>
              <w:tabs>
                <w:tab w:val="left" w:pos="1702"/>
              </w:tabs>
              <w:spacing w:before="120" w:beforeAutospacing="0" w:after="120" w:afterAutospacing="0" w:line="234" w:lineRule="atLeast"/>
              <w:ind w:firstLine="709"/>
              <w:jc w:val="both"/>
              <w:rPr>
                <w:rFonts w:ascii="Times New Roman" w:hAnsi="Times New Roman"/>
                <w:b/>
                <w:color w:val="000000" w:themeColor="text1"/>
                <w:shd w:val="clear" w:color="auto" w:fill="FFFFFF"/>
              </w:rPr>
            </w:pPr>
          </w:p>
        </w:tc>
        <w:tc>
          <w:tcPr>
            <w:tcW w:w="2552" w:type="dxa"/>
          </w:tcPr>
          <w:p w14:paraId="29655191" w14:textId="73968B23" w:rsidR="007C45FD" w:rsidRPr="00AE052B" w:rsidRDefault="00AE052B" w:rsidP="007C45FD">
            <w:pPr>
              <w:tabs>
                <w:tab w:val="right" w:leader="dot" w:pos="8640"/>
              </w:tabs>
              <w:spacing w:before="40" w:after="40" w:line="300" w:lineRule="exact"/>
              <w:jc w:val="center"/>
              <w:rPr>
                <w:rFonts w:ascii="Times New Roman" w:eastAsia="Calibri" w:hAnsi="Times New Roman"/>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w:t>
            </w:r>
            <w:r>
              <w:rPr>
                <w:rFonts w:ascii="Times New Roman" w:hAnsi="Times New Roman"/>
                <w:bCs/>
                <w:color w:val="000000" w:themeColor="text1"/>
                <w:spacing w:val="2"/>
                <w:sz w:val="24"/>
                <w:szCs w:val="24"/>
                <w:lang w:val="nl-NL"/>
              </w:rPr>
              <w:t xml:space="preserve">I </w:t>
            </w:r>
            <w:r w:rsidRPr="004960CD">
              <w:rPr>
                <w:rFonts w:ascii="Times New Roman" w:hAnsi="Times New Roman"/>
                <w:bCs/>
                <w:color w:val="000000" w:themeColor="text1"/>
                <w:spacing w:val="2"/>
                <w:sz w:val="24"/>
                <w:szCs w:val="24"/>
                <w:lang w:val="nl-NL"/>
              </w:rPr>
              <w:t>mục I.</w:t>
            </w:r>
            <w:r>
              <w:rPr>
                <w:rFonts w:ascii="Times New Roman" w:hAnsi="Times New Roman"/>
                <w:bCs/>
                <w:color w:val="000000" w:themeColor="text1"/>
                <w:spacing w:val="2"/>
                <w:sz w:val="24"/>
                <w:szCs w:val="24"/>
                <w:lang w:val="nl-NL"/>
              </w:rPr>
              <w:t>3</w:t>
            </w:r>
            <w:r>
              <w:rPr>
                <w:rFonts w:ascii="Times New Roman" w:hAnsi="Times New Roman"/>
                <w:bCs/>
                <w:color w:val="000000" w:themeColor="text1"/>
                <w:spacing w:val="2"/>
                <w:sz w:val="24"/>
                <w:szCs w:val="24"/>
                <w:lang w:val="nl-NL"/>
              </w:rPr>
              <w:t>3</w:t>
            </w:r>
            <w:r w:rsidRPr="004960CD">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79389CCF" w14:textId="77777777" w:rsidTr="004960CD">
        <w:tc>
          <w:tcPr>
            <w:tcW w:w="6374" w:type="dxa"/>
          </w:tcPr>
          <w:p w14:paraId="693F3E35"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rPr>
              <w:t>8. </w:t>
            </w:r>
            <w:r w:rsidRPr="00CE43D3">
              <w:rPr>
                <w:rFonts w:ascii="Times New Roman" w:eastAsia="Calibri" w:hAnsi="Times New Roman"/>
                <w:bCs/>
                <w:iCs/>
                <w:color w:val="000000" w:themeColor="text1"/>
                <w:spacing w:val="-2"/>
                <w:sz w:val="24"/>
                <w:szCs w:val="24"/>
                <w:lang w:val="x-none"/>
              </w:rPr>
              <w:t>Hồ sơ, thủ tục áp dụng mức thuế suất ưu đãi 0%</w:t>
            </w:r>
          </w:p>
          <w:p w14:paraId="3A425AAF"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a) Hồ sơ gồm:</w:t>
            </w:r>
          </w:p>
          <w:p w14:paraId="1E9DC6D7"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lastRenderedPageBreak/>
              <w:t>a.</w:t>
            </w:r>
            <w:r w:rsidRPr="00CE43D3">
              <w:rPr>
                <w:rFonts w:ascii="Times New Roman" w:eastAsia="Calibri" w:hAnsi="Times New Roman"/>
                <w:bCs/>
                <w:iCs/>
                <w:color w:val="000000" w:themeColor="text1"/>
                <w:spacing w:val="-2"/>
                <w:sz w:val="24"/>
                <w:szCs w:val="24"/>
              </w:rPr>
              <w:t>1</w:t>
            </w:r>
            <w:r w:rsidRPr="00CE43D3">
              <w:rPr>
                <w:rFonts w:ascii="Times New Roman" w:eastAsia="Calibri" w:hAnsi="Times New Roman"/>
                <w:bCs/>
                <w:iCs/>
                <w:color w:val="000000" w:themeColor="text1"/>
                <w:spacing w:val="-2"/>
                <w:sz w:val="24"/>
                <w:szCs w:val="24"/>
                <w:lang w:val="x-none"/>
              </w:rPr>
              <w:t>) Đối với doanh nghiệp sản xuất, gia công (lắp ráp) linh kiện, phụ tùng ô tô:</w:t>
            </w:r>
          </w:p>
          <w:p w14:paraId="25E1E2B9"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Công v</w:t>
            </w:r>
            <w:r w:rsidRPr="00CE43D3">
              <w:rPr>
                <w:rFonts w:ascii="Times New Roman" w:eastAsia="Calibri" w:hAnsi="Times New Roman"/>
                <w:bCs/>
                <w:iCs/>
                <w:color w:val="000000" w:themeColor="text1"/>
                <w:spacing w:val="-2"/>
                <w:sz w:val="24"/>
                <w:szCs w:val="24"/>
              </w:rPr>
              <w:t>ă</w:t>
            </w:r>
            <w:r w:rsidRPr="00CE43D3">
              <w:rPr>
                <w:rFonts w:ascii="Times New Roman" w:eastAsia="Calibri" w:hAnsi="Times New Roman"/>
                <w:bCs/>
                <w:iCs/>
                <w:color w:val="000000" w:themeColor="text1"/>
                <w:spacing w:val="-2"/>
                <w:sz w:val="24"/>
                <w:szCs w:val="24"/>
                <w:lang w:val="x-none"/>
              </w:rPr>
              <w:t>n đề nghị áp dụng mức thuế suất ưu đãi 0% theo Chương trình ưu đãi thuế công nghiệp hỗ trợ ô tô theo </w:t>
            </w:r>
            <w:bookmarkStart w:id="50" w:name="bieumau_ms_10a_pl2"/>
            <w:r w:rsidRPr="00CE43D3">
              <w:rPr>
                <w:rFonts w:ascii="Times New Roman" w:eastAsia="Calibri" w:hAnsi="Times New Roman"/>
                <w:bCs/>
                <w:iCs/>
                <w:color w:val="000000" w:themeColor="text1"/>
                <w:spacing w:val="-2"/>
                <w:sz w:val="24"/>
                <w:szCs w:val="24"/>
              </w:rPr>
              <w:t>Mẫu số 10a tại Phụ lục II</w:t>
            </w:r>
            <w:bookmarkEnd w:id="50"/>
            <w:r w:rsidRPr="00CE43D3">
              <w:rPr>
                <w:rFonts w:ascii="Times New Roman" w:eastAsia="Calibri" w:hAnsi="Times New Roman"/>
                <w:bCs/>
                <w:iCs/>
                <w:color w:val="000000" w:themeColor="text1"/>
                <w:spacing w:val="-2"/>
                <w:sz w:val="24"/>
                <w:szCs w:val="24"/>
                <w:lang w:val="x-none"/>
              </w:rPr>
              <w:t> ban hành kèm theo Nghị định này: 01 bản chính;</w:t>
            </w:r>
          </w:p>
          <w:p w14:paraId="65C3AB05"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Giấy chứng nhận đầu tư hoặc Giấy chứng nhận đăng ký đầu tư hoặc Giấy chứng nhận đăng ký kinh doanh hoặc Giấy chứng nhận đăng ký doanh nghiệp (trừ trường hợp doanh nghiệp đã nộp khi đăng ký tham gia Chương trình ưu đãi thuế công nghiệp hỗ trợ ô tô): 01 bản sao có chứng thực;</w:t>
            </w:r>
          </w:p>
          <w:p w14:paraId="1E84DA86"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Hợp đồng mua bán sản phẩm công nghiệp hỗ trợ ô tô với các doanh nghiệp có Giấy chứng nhận đủ điều kiện sản xuất, lắp ráp ô tô do Bộ Công Thương cấp: 01 bản chính;</w:t>
            </w:r>
          </w:p>
          <w:p w14:paraId="69C01C3F"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Quy trình sản xuất, gia công </w:t>
            </w:r>
            <w:r w:rsidRPr="00CE43D3">
              <w:rPr>
                <w:rFonts w:ascii="Times New Roman" w:eastAsia="Calibri" w:hAnsi="Times New Roman"/>
                <w:bCs/>
                <w:iCs/>
                <w:color w:val="000000" w:themeColor="text1"/>
                <w:spacing w:val="-2"/>
                <w:sz w:val="24"/>
                <w:szCs w:val="24"/>
              </w:rPr>
              <w:t>(lắp </w:t>
            </w:r>
            <w:r w:rsidRPr="00CE43D3">
              <w:rPr>
                <w:rFonts w:ascii="Times New Roman" w:eastAsia="Calibri" w:hAnsi="Times New Roman"/>
                <w:bCs/>
                <w:iCs/>
                <w:color w:val="000000" w:themeColor="text1"/>
                <w:spacing w:val="-2"/>
                <w:sz w:val="24"/>
                <w:szCs w:val="24"/>
                <w:lang w:val="x-none"/>
              </w:rPr>
              <w:t>ráp) sản phẩm công nghiệp hỗ trợ ô tô (kèm theo thuyết minh): 01 bản chính;</w:t>
            </w:r>
          </w:p>
          <w:p w14:paraId="0A08875D"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Bảng kê tờ khai, số tiền thuế nhập khẩu đ</w:t>
            </w:r>
            <w:r w:rsidRPr="00CE43D3">
              <w:rPr>
                <w:rFonts w:ascii="Times New Roman" w:eastAsia="Calibri" w:hAnsi="Times New Roman"/>
                <w:bCs/>
                <w:iCs/>
                <w:color w:val="000000" w:themeColor="text1"/>
                <w:spacing w:val="-2"/>
                <w:sz w:val="24"/>
                <w:szCs w:val="24"/>
              </w:rPr>
              <w:t>ã</w:t>
            </w:r>
            <w:r w:rsidRPr="00CE43D3">
              <w:rPr>
                <w:rFonts w:ascii="Times New Roman" w:eastAsia="Calibri" w:hAnsi="Times New Roman"/>
                <w:bCs/>
                <w:iCs/>
                <w:color w:val="000000" w:themeColor="text1"/>
                <w:spacing w:val="-2"/>
                <w:sz w:val="24"/>
                <w:szCs w:val="24"/>
                <w:lang w:val="x-none"/>
              </w:rPr>
              <w:t> nộp của nguyên liệu, vật tư, linh kiện để sản xuất, gia công (lắp ráp) sản phẩm công nghiệp hỗ trợ ô tô đã đăng ký tham gia Chương trình ưu đãi thuế công nghiệp hỗ trợ ô tô theo </w:t>
            </w:r>
            <w:bookmarkStart w:id="51" w:name="bieumau_ms_10_pl2"/>
            <w:r w:rsidRPr="00CE43D3">
              <w:rPr>
                <w:rFonts w:ascii="Times New Roman" w:eastAsia="Calibri" w:hAnsi="Times New Roman"/>
                <w:bCs/>
                <w:iCs/>
                <w:color w:val="000000" w:themeColor="text1"/>
                <w:spacing w:val="-2"/>
                <w:sz w:val="24"/>
                <w:szCs w:val="24"/>
                <w:lang w:val="x-none"/>
              </w:rPr>
              <w:t>Mẫu số 10 tại Phụ lục II</w:t>
            </w:r>
            <w:bookmarkEnd w:id="51"/>
            <w:r w:rsidRPr="00CE43D3">
              <w:rPr>
                <w:rFonts w:ascii="Times New Roman" w:eastAsia="Calibri" w:hAnsi="Times New Roman"/>
                <w:bCs/>
                <w:iCs/>
                <w:color w:val="000000" w:themeColor="text1"/>
                <w:spacing w:val="-2"/>
                <w:sz w:val="24"/>
                <w:szCs w:val="24"/>
                <w:lang w:val="x-none"/>
              </w:rPr>
              <w:t> ban hành kèm theo Nghị định này: 01 bản chính;</w:t>
            </w:r>
          </w:p>
          <w:p w14:paraId="043DB289"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Báo cáo tình hình sử dụng nguyên liệu, vật tư, linh kiện nhập khẩu để sản xuất, gia công (lắp ráp) sản phẩm công nghiệp hỗ trợ ô tô đã đăng ký tham gia Chương trình theo </w:t>
            </w:r>
            <w:bookmarkStart w:id="52" w:name="bieumau_ms_11_pl2"/>
            <w:r w:rsidRPr="00CE43D3">
              <w:rPr>
                <w:rFonts w:ascii="Times New Roman" w:eastAsia="Calibri" w:hAnsi="Times New Roman"/>
                <w:bCs/>
                <w:iCs/>
                <w:color w:val="000000" w:themeColor="text1"/>
                <w:spacing w:val="-2"/>
                <w:sz w:val="24"/>
                <w:szCs w:val="24"/>
              </w:rPr>
              <w:t>Mẫu số 11 tại Phụ lục II</w:t>
            </w:r>
            <w:bookmarkEnd w:id="52"/>
            <w:r w:rsidRPr="00CE43D3">
              <w:rPr>
                <w:rFonts w:ascii="Times New Roman" w:eastAsia="Calibri" w:hAnsi="Times New Roman"/>
                <w:bCs/>
                <w:iCs/>
                <w:color w:val="000000" w:themeColor="text1"/>
                <w:spacing w:val="-2"/>
                <w:sz w:val="24"/>
                <w:szCs w:val="24"/>
                <w:lang w:val="x-none"/>
              </w:rPr>
              <w:t> ban hành kèm theo Nghị định này: 01 bản chính;</w:t>
            </w:r>
          </w:p>
          <w:p w14:paraId="4DF6EAA4"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Bảng kê hoá đơn giá trị gia tăng tương ứng với số lượng sản phẩm công nghiệp hỗ trợ ô tô đã bán theo Hợp đồng mua bán theo </w:t>
            </w:r>
            <w:bookmarkStart w:id="53" w:name="bieumau_ms_12_pl2"/>
            <w:r w:rsidRPr="00CE43D3">
              <w:rPr>
                <w:rFonts w:ascii="Times New Roman" w:eastAsia="Calibri" w:hAnsi="Times New Roman"/>
                <w:bCs/>
                <w:iCs/>
                <w:color w:val="000000" w:themeColor="text1"/>
                <w:spacing w:val="-2"/>
                <w:sz w:val="24"/>
                <w:szCs w:val="24"/>
                <w:lang w:val="x-none"/>
              </w:rPr>
              <w:t>Mẫu số 12 tại Phụ lục II</w:t>
            </w:r>
            <w:bookmarkEnd w:id="53"/>
            <w:r w:rsidRPr="00CE43D3">
              <w:rPr>
                <w:rFonts w:ascii="Times New Roman" w:eastAsia="Calibri" w:hAnsi="Times New Roman"/>
                <w:bCs/>
                <w:iCs/>
                <w:color w:val="000000" w:themeColor="text1"/>
                <w:spacing w:val="-2"/>
                <w:sz w:val="24"/>
                <w:szCs w:val="24"/>
                <w:lang w:val="x-none"/>
              </w:rPr>
              <w:t> ban hành kèm theo Nghị định này: 01 bản chính;</w:t>
            </w:r>
          </w:p>
          <w:p w14:paraId="14946A40"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lastRenderedPageBreak/>
              <w:t>Chứng từ kế toán th</w:t>
            </w:r>
            <w:r w:rsidRPr="00CE43D3">
              <w:rPr>
                <w:rFonts w:ascii="Times New Roman" w:eastAsia="Calibri" w:hAnsi="Times New Roman"/>
                <w:bCs/>
                <w:iCs/>
                <w:color w:val="000000" w:themeColor="text1"/>
                <w:spacing w:val="-2"/>
                <w:sz w:val="24"/>
                <w:szCs w:val="24"/>
              </w:rPr>
              <w:t>ể</w:t>
            </w:r>
            <w:r w:rsidRPr="00CE43D3">
              <w:rPr>
                <w:rFonts w:ascii="Times New Roman" w:eastAsia="Calibri" w:hAnsi="Times New Roman"/>
                <w:bCs/>
                <w:iCs/>
                <w:color w:val="000000" w:themeColor="text1"/>
                <w:spacing w:val="-2"/>
                <w:sz w:val="24"/>
                <w:szCs w:val="24"/>
                <w:lang w:val="x-none"/>
              </w:rPr>
              <w:t> hiện số lượng nguyên liệu, vật tư, linh kiện nhập khẩu đã được sử dụng để sản xuất, gia công (lắp ráp) sản phẩm công nghiệp hỗ trợ ô tô: 01 bản chụp.</w:t>
            </w:r>
          </w:p>
          <w:p w14:paraId="1CBCD678"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a.2) Đối với các doanh nghiệp sản xuất, lắp ráp ô tô tự sản xuất, gia công </w:t>
            </w:r>
            <w:r w:rsidRPr="00CE43D3">
              <w:rPr>
                <w:rFonts w:ascii="Times New Roman" w:eastAsia="Calibri" w:hAnsi="Times New Roman"/>
                <w:bCs/>
                <w:iCs/>
                <w:color w:val="000000" w:themeColor="text1"/>
                <w:spacing w:val="-2"/>
                <w:sz w:val="24"/>
                <w:szCs w:val="24"/>
              </w:rPr>
              <w:t>(lắp </w:t>
            </w:r>
            <w:r w:rsidRPr="00CE43D3">
              <w:rPr>
                <w:rFonts w:ascii="Times New Roman" w:eastAsia="Calibri" w:hAnsi="Times New Roman"/>
                <w:bCs/>
                <w:iCs/>
                <w:color w:val="000000" w:themeColor="text1"/>
                <w:spacing w:val="-2"/>
                <w:sz w:val="24"/>
                <w:szCs w:val="24"/>
                <w:lang w:val="x-none"/>
              </w:rPr>
              <w:t>ráp) linh kiện, phụ tùng ô tô:</w:t>
            </w:r>
          </w:p>
          <w:p w14:paraId="137C7C6F"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Công văn đề nghị được áp dụng mức thuế suất ưu đãi 0% theo Chương trình ưu đãi thuế công nghiệp hỗ trợ ô tô theo </w:t>
            </w:r>
            <w:bookmarkStart w:id="54" w:name="bieumau_ms_10a_pl2_1"/>
            <w:r w:rsidRPr="00CE43D3">
              <w:rPr>
                <w:rFonts w:ascii="Times New Roman" w:eastAsia="Calibri" w:hAnsi="Times New Roman"/>
                <w:bCs/>
                <w:iCs/>
                <w:color w:val="000000" w:themeColor="text1"/>
                <w:spacing w:val="-2"/>
                <w:sz w:val="24"/>
                <w:szCs w:val="24"/>
              </w:rPr>
              <w:t>Mẫu số 10a tại Phụ lục II</w:t>
            </w:r>
            <w:bookmarkEnd w:id="54"/>
            <w:r w:rsidRPr="00CE43D3">
              <w:rPr>
                <w:rFonts w:ascii="Times New Roman" w:eastAsia="Calibri" w:hAnsi="Times New Roman"/>
                <w:bCs/>
                <w:iCs/>
                <w:color w:val="000000" w:themeColor="text1"/>
                <w:spacing w:val="-2"/>
                <w:sz w:val="24"/>
                <w:szCs w:val="24"/>
                <w:lang w:val="x-none"/>
              </w:rPr>
              <w:t> ban hành kèm theo Nghị định này: 01 bản chính;</w:t>
            </w:r>
          </w:p>
          <w:p w14:paraId="29BE62B3"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Quy trình sản xuất, gia công (lắp ráp) sản phẩm công nghiệp hỗ trợ ô tô (kèm theo thuyết minh): 01 bản chính;</w:t>
            </w:r>
          </w:p>
          <w:p w14:paraId="07DD4599"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Bảng kê tờ khai, số tiền thuế nhập khẩu đ</w:t>
            </w:r>
            <w:r w:rsidRPr="00CE43D3">
              <w:rPr>
                <w:rFonts w:ascii="Times New Roman" w:eastAsia="Calibri" w:hAnsi="Times New Roman"/>
                <w:bCs/>
                <w:iCs/>
                <w:color w:val="000000" w:themeColor="text1"/>
                <w:spacing w:val="-2"/>
                <w:sz w:val="24"/>
                <w:szCs w:val="24"/>
              </w:rPr>
              <w:t>ã</w:t>
            </w:r>
            <w:r w:rsidRPr="00CE43D3">
              <w:rPr>
                <w:rFonts w:ascii="Times New Roman" w:eastAsia="Calibri" w:hAnsi="Times New Roman"/>
                <w:bCs/>
                <w:iCs/>
                <w:color w:val="000000" w:themeColor="text1"/>
                <w:spacing w:val="-2"/>
                <w:sz w:val="24"/>
                <w:szCs w:val="24"/>
                <w:lang w:val="x-none"/>
              </w:rPr>
              <w:t> nộp </w:t>
            </w:r>
            <w:r w:rsidRPr="00CE43D3">
              <w:rPr>
                <w:rFonts w:ascii="Times New Roman" w:eastAsia="Calibri" w:hAnsi="Times New Roman"/>
                <w:bCs/>
                <w:iCs/>
                <w:color w:val="000000" w:themeColor="text1"/>
                <w:spacing w:val="-2"/>
                <w:sz w:val="24"/>
                <w:szCs w:val="24"/>
              </w:rPr>
              <w:t>của</w:t>
            </w:r>
            <w:r w:rsidRPr="00CE43D3">
              <w:rPr>
                <w:rFonts w:ascii="Times New Roman" w:eastAsia="Calibri" w:hAnsi="Times New Roman"/>
                <w:bCs/>
                <w:iCs/>
                <w:color w:val="000000" w:themeColor="text1"/>
                <w:spacing w:val="-2"/>
                <w:sz w:val="24"/>
                <w:szCs w:val="24"/>
                <w:lang w:val="x-none"/>
              </w:rPr>
              <w:t> nguyên liệu, vật tư, linh kiện để sản xuất, gia công (lắp ráp) sản phẩm công nghiệp hỗ trợ ô tô theo </w:t>
            </w:r>
            <w:bookmarkStart w:id="55" w:name="bieumau_ms_10_pl2_1"/>
            <w:r w:rsidRPr="00CE43D3">
              <w:rPr>
                <w:rFonts w:ascii="Times New Roman" w:eastAsia="Calibri" w:hAnsi="Times New Roman"/>
                <w:bCs/>
                <w:iCs/>
                <w:color w:val="000000" w:themeColor="text1"/>
                <w:spacing w:val="-2"/>
                <w:sz w:val="24"/>
                <w:szCs w:val="24"/>
                <w:lang w:val="x-none"/>
              </w:rPr>
              <w:t>Mẫu số 10 tại Phụ lục II</w:t>
            </w:r>
            <w:bookmarkEnd w:id="55"/>
            <w:r w:rsidRPr="00CE43D3">
              <w:rPr>
                <w:rFonts w:ascii="Times New Roman" w:eastAsia="Calibri" w:hAnsi="Times New Roman"/>
                <w:bCs/>
                <w:iCs/>
                <w:color w:val="000000" w:themeColor="text1"/>
                <w:spacing w:val="-2"/>
                <w:sz w:val="24"/>
                <w:szCs w:val="24"/>
                <w:lang w:val="x-none"/>
              </w:rPr>
              <w:t> ban hành kèm theo Nghị định này: 01 bản chính;</w:t>
            </w:r>
          </w:p>
          <w:p w14:paraId="4EC3A685"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Báo cáo tình hình sử dụng nguyên liệu, vật tư, linh kiện nhập khẩu để sản xuất, gia công (lắp ráp) sản phẩm công nghiệp hỗ trợ ô tô theo </w:t>
            </w:r>
            <w:bookmarkStart w:id="56" w:name="bieumau_ms_11_pl2_1"/>
            <w:r w:rsidRPr="00CE43D3">
              <w:rPr>
                <w:rFonts w:ascii="Times New Roman" w:eastAsia="Calibri" w:hAnsi="Times New Roman"/>
                <w:bCs/>
                <w:iCs/>
                <w:color w:val="000000" w:themeColor="text1"/>
                <w:spacing w:val="-2"/>
                <w:sz w:val="24"/>
                <w:szCs w:val="24"/>
                <w:lang w:val="x-none"/>
              </w:rPr>
              <w:t>Mẫu số 11 tại Phụ lục II</w:t>
            </w:r>
            <w:bookmarkEnd w:id="56"/>
            <w:r w:rsidRPr="00CE43D3">
              <w:rPr>
                <w:rFonts w:ascii="Times New Roman" w:eastAsia="Calibri" w:hAnsi="Times New Roman"/>
                <w:bCs/>
                <w:iCs/>
                <w:color w:val="000000" w:themeColor="text1"/>
                <w:spacing w:val="-2"/>
                <w:sz w:val="24"/>
                <w:szCs w:val="24"/>
                <w:lang w:val="x-none"/>
              </w:rPr>
              <w:t> ban hành kèm theo Nghị định này: 01 bản chính;</w:t>
            </w:r>
          </w:p>
          <w:p w14:paraId="42D80F0A"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Bảng kê hoá đơn giá trị gia tăng tương ứng với số lượng sản phẩm công nghiệp hỗ trợ ô tô đã bán cho doanh nghiệp sản xuất, lắp ráp ô tô có Giấy chứng nhận đủ điều kiện sản xuất, lắp ráp ô tô do Bộ Công </w:t>
            </w:r>
            <w:r w:rsidRPr="00CE43D3">
              <w:rPr>
                <w:rFonts w:ascii="Times New Roman" w:eastAsia="Calibri" w:hAnsi="Times New Roman"/>
                <w:bCs/>
                <w:iCs/>
                <w:color w:val="000000" w:themeColor="text1"/>
                <w:spacing w:val="-2"/>
                <w:sz w:val="24"/>
                <w:szCs w:val="24"/>
              </w:rPr>
              <w:t>T</w:t>
            </w:r>
            <w:r w:rsidRPr="00CE43D3">
              <w:rPr>
                <w:rFonts w:ascii="Times New Roman" w:eastAsia="Calibri" w:hAnsi="Times New Roman"/>
                <w:bCs/>
                <w:iCs/>
                <w:color w:val="000000" w:themeColor="text1"/>
                <w:spacing w:val="-2"/>
                <w:sz w:val="24"/>
                <w:szCs w:val="24"/>
                <w:lang w:val="x-none"/>
              </w:rPr>
              <w:t>hương cấp theo </w:t>
            </w:r>
            <w:bookmarkStart w:id="57" w:name="bieumau_ms_12_pl2_1"/>
            <w:r w:rsidRPr="00CE43D3">
              <w:rPr>
                <w:rFonts w:ascii="Times New Roman" w:eastAsia="Calibri" w:hAnsi="Times New Roman"/>
                <w:bCs/>
                <w:iCs/>
                <w:color w:val="000000" w:themeColor="text1"/>
                <w:spacing w:val="-2"/>
                <w:sz w:val="24"/>
                <w:szCs w:val="24"/>
              </w:rPr>
              <w:t>mẫu số 12 tại Phụ lục II</w:t>
            </w:r>
            <w:bookmarkEnd w:id="57"/>
            <w:r w:rsidRPr="00CE43D3">
              <w:rPr>
                <w:rFonts w:ascii="Times New Roman" w:eastAsia="Calibri" w:hAnsi="Times New Roman"/>
                <w:bCs/>
                <w:iCs/>
                <w:color w:val="000000" w:themeColor="text1"/>
                <w:spacing w:val="-2"/>
                <w:sz w:val="24"/>
                <w:szCs w:val="24"/>
                <w:lang w:val="x-none"/>
              </w:rPr>
              <w:t> ban hành kèm theo Nghị định này (nếu có): 01 bản chính;</w:t>
            </w:r>
          </w:p>
          <w:p w14:paraId="75C5BA7C"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Báo cáo tình hình sử dụng sản phẩm công nghiệp hỗ trợ ô tô đã sản xuất, gia công (lắp ráp) theo </w:t>
            </w:r>
            <w:bookmarkStart w:id="58" w:name="bieumau_ms_13_pl2"/>
            <w:r w:rsidRPr="00CE43D3">
              <w:rPr>
                <w:rFonts w:ascii="Times New Roman" w:eastAsia="Calibri" w:hAnsi="Times New Roman"/>
                <w:bCs/>
                <w:iCs/>
                <w:color w:val="000000" w:themeColor="text1"/>
                <w:spacing w:val="-2"/>
                <w:sz w:val="24"/>
                <w:szCs w:val="24"/>
                <w:lang w:val="x-none"/>
              </w:rPr>
              <w:t>Mẫu số 13 tại Phụ lục II</w:t>
            </w:r>
            <w:bookmarkEnd w:id="58"/>
            <w:r w:rsidRPr="00CE43D3">
              <w:rPr>
                <w:rFonts w:ascii="Times New Roman" w:eastAsia="Calibri" w:hAnsi="Times New Roman"/>
                <w:bCs/>
                <w:iCs/>
                <w:color w:val="000000" w:themeColor="text1"/>
                <w:spacing w:val="-2"/>
                <w:sz w:val="24"/>
                <w:szCs w:val="24"/>
                <w:lang w:val="x-none"/>
              </w:rPr>
              <w:t> ban hành kèm theo Nghị định này: 01 bản chính;</w:t>
            </w:r>
          </w:p>
          <w:p w14:paraId="3D902EAB"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Giấy chứng nhận đủ điều kiện sản xuất, lắp ráp ô tô do Bộ Công Thương cấp (trừ trường hợp đã nộp khi đăng ký tham gia Chương trình): 01 bản sao có chứng thực;</w:t>
            </w:r>
          </w:p>
          <w:p w14:paraId="5F5B2744"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lastRenderedPageBreak/>
              <w:t>Chứng từ kế toán th</w:t>
            </w:r>
            <w:r w:rsidRPr="00CE43D3">
              <w:rPr>
                <w:rFonts w:ascii="Times New Roman" w:eastAsia="Calibri" w:hAnsi="Times New Roman"/>
                <w:bCs/>
                <w:iCs/>
                <w:color w:val="000000" w:themeColor="text1"/>
                <w:spacing w:val="-2"/>
                <w:sz w:val="24"/>
                <w:szCs w:val="24"/>
              </w:rPr>
              <w:t>ể</w:t>
            </w:r>
            <w:r w:rsidRPr="00CE43D3">
              <w:rPr>
                <w:rFonts w:ascii="Times New Roman" w:eastAsia="Calibri" w:hAnsi="Times New Roman"/>
                <w:bCs/>
                <w:iCs/>
                <w:color w:val="000000" w:themeColor="text1"/>
                <w:spacing w:val="-2"/>
                <w:sz w:val="24"/>
                <w:szCs w:val="24"/>
                <w:lang w:val="x-none"/>
              </w:rPr>
              <w:t> hiện số lượng nguyên liệu, vật tư, linh kiện nhập khẩu đã được sử dụng đ</w:t>
            </w:r>
            <w:r w:rsidRPr="00CE43D3">
              <w:rPr>
                <w:rFonts w:ascii="Times New Roman" w:eastAsia="Calibri" w:hAnsi="Times New Roman"/>
                <w:bCs/>
                <w:iCs/>
                <w:color w:val="000000" w:themeColor="text1"/>
                <w:spacing w:val="-2"/>
                <w:sz w:val="24"/>
                <w:szCs w:val="24"/>
              </w:rPr>
              <w:t>ể</w:t>
            </w:r>
            <w:r w:rsidRPr="00CE43D3">
              <w:rPr>
                <w:rFonts w:ascii="Times New Roman" w:eastAsia="Calibri" w:hAnsi="Times New Roman"/>
                <w:bCs/>
                <w:iCs/>
                <w:color w:val="000000" w:themeColor="text1"/>
                <w:spacing w:val="-2"/>
                <w:sz w:val="24"/>
                <w:szCs w:val="24"/>
                <w:lang w:val="x-none"/>
              </w:rPr>
              <w:t> sản xuất, gia công </w:t>
            </w:r>
            <w:r w:rsidRPr="00CE43D3">
              <w:rPr>
                <w:rFonts w:ascii="Times New Roman" w:eastAsia="Calibri" w:hAnsi="Times New Roman"/>
                <w:bCs/>
                <w:iCs/>
                <w:color w:val="000000" w:themeColor="text1"/>
                <w:spacing w:val="-2"/>
                <w:sz w:val="24"/>
                <w:szCs w:val="24"/>
              </w:rPr>
              <w:t>(lắp </w:t>
            </w:r>
            <w:r w:rsidRPr="00CE43D3">
              <w:rPr>
                <w:rFonts w:ascii="Times New Roman" w:eastAsia="Calibri" w:hAnsi="Times New Roman"/>
                <w:bCs/>
                <w:iCs/>
                <w:color w:val="000000" w:themeColor="text1"/>
                <w:spacing w:val="-2"/>
                <w:sz w:val="24"/>
                <w:szCs w:val="24"/>
                <w:lang w:val="x-none"/>
              </w:rPr>
              <w:t>ráp) sản phẩm công nghiệp hỗ trợ ô tô: 01 bản chụp.</w:t>
            </w:r>
          </w:p>
          <w:p w14:paraId="46FE510A"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b) Thủ tục áp dụng mức thuế suất 0%:</w:t>
            </w:r>
          </w:p>
          <w:p w14:paraId="2577D7B5"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b.</w:t>
            </w:r>
            <w:r w:rsidRPr="00CE43D3">
              <w:rPr>
                <w:rFonts w:ascii="Times New Roman" w:eastAsia="Calibri" w:hAnsi="Times New Roman"/>
                <w:bCs/>
                <w:iCs/>
                <w:color w:val="000000" w:themeColor="text1"/>
                <w:spacing w:val="-2"/>
                <w:sz w:val="24"/>
                <w:szCs w:val="24"/>
              </w:rPr>
              <w:t>1</w:t>
            </w:r>
            <w:r w:rsidRPr="00CE43D3">
              <w:rPr>
                <w:rFonts w:ascii="Times New Roman" w:eastAsia="Calibri" w:hAnsi="Times New Roman"/>
                <w:bCs/>
                <w:iCs/>
                <w:color w:val="000000" w:themeColor="text1"/>
                <w:spacing w:val="-2"/>
                <w:sz w:val="24"/>
                <w:szCs w:val="24"/>
                <w:lang w:val="x-none"/>
              </w:rPr>
              <w:t>) Chậm nhất 60 ngày kể từ ngày 30 tháng 6 hoặc ngày 31 tháng 12 hàng năm, doanh nghiệp gửi hồ sơ quy định tại điểm a khoản này cho cơ quan hải quan nơi tiếp nhận hồ sơ đăng ký tham gia Chương trình ưu đãi thuế công nghiệp hỗ tr</w:t>
            </w:r>
            <w:r w:rsidRPr="00CE43D3">
              <w:rPr>
                <w:rFonts w:ascii="Times New Roman" w:eastAsia="Calibri" w:hAnsi="Times New Roman"/>
                <w:bCs/>
                <w:iCs/>
                <w:color w:val="000000" w:themeColor="text1"/>
                <w:spacing w:val="-2"/>
                <w:sz w:val="24"/>
                <w:szCs w:val="24"/>
              </w:rPr>
              <w:t>ợ</w:t>
            </w:r>
            <w:r w:rsidRPr="00CE43D3">
              <w:rPr>
                <w:rFonts w:ascii="Times New Roman" w:eastAsia="Calibri" w:hAnsi="Times New Roman"/>
                <w:bCs/>
                <w:iCs/>
                <w:color w:val="000000" w:themeColor="text1"/>
                <w:spacing w:val="-2"/>
                <w:sz w:val="24"/>
                <w:szCs w:val="24"/>
                <w:lang w:val="x-none"/>
              </w:rPr>
              <w:t> ô tô. Trường hợp nộp hồ sơ quá thời hạn 60 ngày, cơ quan hải quan tiếp nhận hồ sơ, thực hiện kiểm tra và xử phạt vi phạm hành chính theo quy định của Chính ph</w:t>
            </w:r>
            <w:r w:rsidRPr="00CE43D3">
              <w:rPr>
                <w:rFonts w:ascii="Times New Roman" w:eastAsia="Calibri" w:hAnsi="Times New Roman"/>
                <w:bCs/>
                <w:iCs/>
                <w:color w:val="000000" w:themeColor="text1"/>
                <w:spacing w:val="-2"/>
                <w:sz w:val="24"/>
                <w:szCs w:val="24"/>
              </w:rPr>
              <w:t>ủ</w:t>
            </w:r>
            <w:r w:rsidRPr="00CE43D3">
              <w:rPr>
                <w:rFonts w:ascii="Times New Roman" w:eastAsia="Calibri" w:hAnsi="Times New Roman"/>
                <w:bCs/>
                <w:iCs/>
                <w:color w:val="000000" w:themeColor="text1"/>
                <w:spacing w:val="-2"/>
                <w:sz w:val="24"/>
                <w:szCs w:val="24"/>
                <w:lang w:val="x-none"/>
              </w:rPr>
              <w:t>.</w:t>
            </w:r>
          </w:p>
          <w:p w14:paraId="019B03E3"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b.2) Cơ quan hải quan căn cứ hồ sơ đề nghị áp dụng thuế suất 0%, kết quả kiểm tra cơ sở sản xuất, gia công (l</w:t>
            </w:r>
            <w:r w:rsidRPr="00CE43D3">
              <w:rPr>
                <w:rFonts w:ascii="Times New Roman" w:eastAsia="Calibri" w:hAnsi="Times New Roman"/>
                <w:bCs/>
                <w:iCs/>
                <w:color w:val="000000" w:themeColor="text1"/>
                <w:spacing w:val="-2"/>
                <w:sz w:val="24"/>
                <w:szCs w:val="24"/>
              </w:rPr>
              <w:t>ắ</w:t>
            </w:r>
            <w:r w:rsidRPr="00CE43D3">
              <w:rPr>
                <w:rFonts w:ascii="Times New Roman" w:eastAsia="Calibri" w:hAnsi="Times New Roman"/>
                <w:bCs/>
                <w:iCs/>
                <w:color w:val="000000" w:themeColor="text1"/>
                <w:spacing w:val="-2"/>
                <w:sz w:val="24"/>
                <w:szCs w:val="24"/>
                <w:lang w:val="x-none"/>
              </w:rPr>
              <w:t>p ráp), máy móc, thiết bị của doanh nghiệp đ</w:t>
            </w:r>
            <w:r w:rsidRPr="00CE43D3">
              <w:rPr>
                <w:rFonts w:ascii="Times New Roman" w:eastAsia="Calibri" w:hAnsi="Times New Roman"/>
                <w:bCs/>
                <w:iCs/>
                <w:color w:val="000000" w:themeColor="text1"/>
                <w:spacing w:val="-2"/>
                <w:sz w:val="24"/>
                <w:szCs w:val="24"/>
              </w:rPr>
              <w:t>ể</w:t>
            </w:r>
            <w:r w:rsidRPr="00CE43D3">
              <w:rPr>
                <w:rFonts w:ascii="Times New Roman" w:eastAsia="Calibri" w:hAnsi="Times New Roman"/>
                <w:bCs/>
                <w:iCs/>
                <w:color w:val="000000" w:themeColor="text1"/>
                <w:spacing w:val="-2"/>
                <w:sz w:val="24"/>
                <w:szCs w:val="24"/>
                <w:lang w:val="x-none"/>
              </w:rPr>
              <w:t> thực hiện kiểm tra về đối tượng và các điều kiện áp dụng Chương trình ưu đãi thuế công nghiệp hỗ trợ ô tô và xử lý như sau:</w:t>
            </w:r>
          </w:p>
          <w:p w14:paraId="32F0D9BB"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Trường hợp hồ sơ chưa đầy đủ theo quy định, cơ quan hải quan có văn bản đ</w:t>
            </w:r>
            <w:r w:rsidRPr="00CE43D3">
              <w:rPr>
                <w:rFonts w:ascii="Times New Roman" w:eastAsia="Calibri" w:hAnsi="Times New Roman"/>
                <w:bCs/>
                <w:iCs/>
                <w:color w:val="000000" w:themeColor="text1"/>
                <w:spacing w:val="-2"/>
                <w:sz w:val="24"/>
                <w:szCs w:val="24"/>
              </w:rPr>
              <w:t>ề</w:t>
            </w:r>
            <w:r w:rsidRPr="00CE43D3">
              <w:rPr>
                <w:rFonts w:ascii="Times New Roman" w:eastAsia="Calibri" w:hAnsi="Times New Roman"/>
                <w:bCs/>
                <w:iCs/>
                <w:color w:val="000000" w:themeColor="text1"/>
                <w:spacing w:val="-2"/>
                <w:sz w:val="24"/>
                <w:szCs w:val="24"/>
                <w:lang w:val="x-none"/>
              </w:rPr>
              <w:t> nghị doanh nghiệp bổ sung hồ sơ. Trường hợp nghi vấn về tính chính xác của hồ sơ, cơ quan hải quan thực hiện kiểm tra tại trụ sở cơ quan hải quan hoặc trụ sở của người nộp thuế theo quy định của pháp luật về quản lý thuế.</w:t>
            </w:r>
          </w:p>
          <w:p w14:paraId="5CDDB299"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Trường hợp đáp ứng đủ các điều kiện áp dụng Chương trình ưu đãi thuế công nghiệp hỗ trợ ô tô, cơ quan hải quan ra Quyết định hoàn trả và lập Lệnh hoàn trả số thuế nộp thừa cho doanh nghiệp theo quy định của </w:t>
            </w:r>
            <w:bookmarkStart w:id="59" w:name="tvpllink_gtkyhfrola_3"/>
            <w:r w:rsidRPr="00CE43D3">
              <w:rPr>
                <w:rFonts w:ascii="Times New Roman" w:eastAsia="Calibri" w:hAnsi="Times New Roman"/>
                <w:bCs/>
                <w:iCs/>
                <w:color w:val="000000" w:themeColor="text1"/>
                <w:spacing w:val="-2"/>
                <w:sz w:val="24"/>
                <w:szCs w:val="24"/>
                <w:lang w:val="x-none"/>
              </w:rPr>
              <w:fldChar w:fldCharType="begin"/>
            </w:r>
            <w:r w:rsidRPr="00CE43D3">
              <w:rPr>
                <w:rFonts w:ascii="Times New Roman" w:eastAsia="Calibri" w:hAnsi="Times New Roman"/>
                <w:bCs/>
                <w:iCs/>
                <w:color w:val="000000" w:themeColor="text1"/>
                <w:spacing w:val="-2"/>
                <w:sz w:val="24"/>
                <w:szCs w:val="24"/>
                <w:lang w:val="x-none"/>
              </w:rPr>
              <w:instrText>HYPERLINK "https://thuvienphapluat.vn/van-ban/Thue-Phi-Le-Phi/Luat-quan-ly-thue-2019-387595.aspx" \t "_blank"</w:instrText>
            </w:r>
            <w:r w:rsidRPr="00CE43D3">
              <w:rPr>
                <w:rFonts w:ascii="Times New Roman" w:eastAsia="Calibri" w:hAnsi="Times New Roman"/>
                <w:bCs/>
                <w:iCs/>
                <w:color w:val="000000" w:themeColor="text1"/>
                <w:spacing w:val="-2"/>
                <w:sz w:val="24"/>
                <w:szCs w:val="24"/>
                <w:lang w:val="x-none"/>
              </w:rPr>
            </w:r>
            <w:r w:rsidRPr="00CE43D3">
              <w:rPr>
                <w:rFonts w:ascii="Times New Roman" w:eastAsia="Calibri" w:hAnsi="Times New Roman"/>
                <w:bCs/>
                <w:iCs/>
                <w:color w:val="000000" w:themeColor="text1"/>
                <w:spacing w:val="-2"/>
                <w:sz w:val="24"/>
                <w:szCs w:val="24"/>
                <w:lang w:val="x-none"/>
              </w:rPr>
              <w:fldChar w:fldCharType="separate"/>
            </w:r>
            <w:r w:rsidRPr="00CE43D3">
              <w:rPr>
                <w:rStyle w:val="Hyperlink"/>
                <w:rFonts w:ascii="Times New Roman" w:eastAsia="Calibri" w:hAnsi="Times New Roman"/>
                <w:bCs/>
                <w:iCs/>
                <w:spacing w:val="-2"/>
                <w:sz w:val="24"/>
                <w:szCs w:val="24"/>
                <w:lang w:val="x-none"/>
              </w:rPr>
              <w:t>Luật Quản lý thuế</w:t>
            </w:r>
            <w:r w:rsidRPr="00CE43D3">
              <w:rPr>
                <w:rFonts w:ascii="Times New Roman" w:eastAsia="Calibri" w:hAnsi="Times New Roman"/>
                <w:bCs/>
                <w:iCs/>
                <w:color w:val="000000" w:themeColor="text1"/>
                <w:spacing w:val="-2"/>
                <w:sz w:val="24"/>
                <w:szCs w:val="24"/>
                <w:lang w:val="nl-NL"/>
              </w:rPr>
              <w:fldChar w:fldCharType="end"/>
            </w:r>
            <w:bookmarkEnd w:id="59"/>
            <w:r w:rsidRPr="00CE43D3">
              <w:rPr>
                <w:rFonts w:ascii="Times New Roman" w:eastAsia="Calibri" w:hAnsi="Times New Roman"/>
                <w:bCs/>
                <w:iCs/>
                <w:color w:val="000000" w:themeColor="text1"/>
                <w:spacing w:val="-2"/>
                <w:sz w:val="24"/>
                <w:szCs w:val="24"/>
                <w:lang w:val="x-none"/>
              </w:rPr>
              <w:t xml:space="preserve"> và các văn bản hướng dẫn thi hành. Căn cứ Lệnh hoàn trả khoản thu ngân sách nhà nước của cơ quan hải quan, Kho bạc Nhà nước thực hiện hoàn trả thuế nhập khẩu nộp thừa cho doanh nghiệp. Nguồn hoàn trả thuế nộp thừa </w:t>
            </w:r>
            <w:r w:rsidRPr="00CE43D3">
              <w:rPr>
                <w:rFonts w:ascii="Times New Roman" w:eastAsia="Calibri" w:hAnsi="Times New Roman"/>
                <w:bCs/>
                <w:iCs/>
                <w:color w:val="000000" w:themeColor="text1"/>
                <w:spacing w:val="-2"/>
                <w:sz w:val="24"/>
                <w:szCs w:val="24"/>
                <w:lang w:val="x-none"/>
              </w:rPr>
              <w:lastRenderedPageBreak/>
              <w:t>được l</w:t>
            </w:r>
            <w:r w:rsidRPr="00CE43D3">
              <w:rPr>
                <w:rFonts w:ascii="Times New Roman" w:eastAsia="Calibri" w:hAnsi="Times New Roman"/>
                <w:bCs/>
                <w:iCs/>
                <w:color w:val="000000" w:themeColor="text1"/>
                <w:spacing w:val="-2"/>
                <w:sz w:val="24"/>
                <w:szCs w:val="24"/>
              </w:rPr>
              <w:t>ấ</w:t>
            </w:r>
            <w:r w:rsidRPr="00CE43D3">
              <w:rPr>
                <w:rFonts w:ascii="Times New Roman" w:eastAsia="Calibri" w:hAnsi="Times New Roman"/>
                <w:bCs/>
                <w:iCs/>
                <w:color w:val="000000" w:themeColor="text1"/>
                <w:spacing w:val="-2"/>
                <w:sz w:val="24"/>
                <w:szCs w:val="24"/>
                <w:lang w:val="x-none"/>
              </w:rPr>
              <w:t>y từ số thu của ngân sách trung ương về thuế xuất khẩu, thuế nhập khẩu.</w:t>
            </w:r>
          </w:p>
          <w:p w14:paraId="401990DB" w14:textId="77777777" w:rsidR="00CE43D3" w:rsidRPr="00CE43D3" w:rsidRDefault="00CE43D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CE43D3">
              <w:rPr>
                <w:rFonts w:ascii="Times New Roman" w:eastAsia="Calibri" w:hAnsi="Times New Roman"/>
                <w:bCs/>
                <w:iCs/>
                <w:color w:val="000000" w:themeColor="text1"/>
                <w:spacing w:val="-2"/>
                <w:sz w:val="24"/>
                <w:szCs w:val="24"/>
                <w:lang w:val="x-none"/>
              </w:rPr>
              <w:t>Trường hợp doanh nghiệp không đáp ứng đủ điều kiện để được áp dụng Chương trình ưu đãi thuế công nghiệp hỗ trợ ô tô, cơ quan hải quan có văn bản trả lời cho doanh nghiệp được biết.</w:t>
            </w:r>
          </w:p>
          <w:p w14:paraId="50B7E807"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3A4D2F48" w14:textId="77777777" w:rsidR="007C45FD" w:rsidRPr="004960CD" w:rsidRDefault="007C45FD" w:rsidP="007C45FD">
            <w:pPr>
              <w:spacing w:before="120" w:after="120"/>
              <w:ind w:firstLine="709"/>
              <w:jc w:val="both"/>
              <w:rPr>
                <w:rFonts w:ascii="Times New Roman" w:hAnsi="Times New Roman"/>
                <w:b/>
                <w:bCs/>
                <w:color w:val="000000" w:themeColor="text1"/>
                <w:sz w:val="24"/>
                <w:szCs w:val="24"/>
                <w:shd w:val="clear" w:color="auto" w:fill="FFFFFF"/>
              </w:rPr>
            </w:pPr>
            <w:r w:rsidRPr="004960CD">
              <w:rPr>
                <w:rFonts w:ascii="Times New Roman" w:hAnsi="Times New Roman"/>
                <w:b/>
                <w:color w:val="000000" w:themeColor="text1"/>
                <w:sz w:val="24"/>
                <w:szCs w:val="24"/>
                <w:shd w:val="clear" w:color="auto" w:fill="FFFFFF"/>
              </w:rPr>
              <w:lastRenderedPageBreak/>
              <w:t xml:space="preserve">VI. </w:t>
            </w:r>
            <w:r w:rsidRPr="004960CD">
              <w:rPr>
                <w:rFonts w:ascii="Times New Roman" w:hAnsi="Times New Roman"/>
                <w:b/>
                <w:bCs/>
                <w:color w:val="000000" w:themeColor="text1"/>
                <w:sz w:val="24"/>
                <w:szCs w:val="24"/>
                <w:shd w:val="clear" w:color="auto" w:fill="FFFFFF"/>
              </w:rPr>
              <w:t xml:space="preserve">Hồ sơ, thủ tục áp dụng mức thuế suất ưu đãi 0% của Chương trình ưu đãi thuế công </w:t>
            </w:r>
            <w:r w:rsidRPr="004960CD">
              <w:rPr>
                <w:rFonts w:ascii="Times New Roman" w:hAnsi="Times New Roman"/>
                <w:b/>
                <w:bCs/>
                <w:color w:val="000000" w:themeColor="text1"/>
                <w:sz w:val="24"/>
                <w:szCs w:val="24"/>
                <w:shd w:val="clear" w:color="auto" w:fill="FFFFFF"/>
              </w:rPr>
              <w:t xml:space="preserve">nghiệp hỗ trợ ô tô quy định tại Điều 9 Nghị định số 26/2023/NĐ-CP </w:t>
            </w:r>
          </w:p>
          <w:p w14:paraId="3E1BB5B9" w14:textId="77777777" w:rsidR="007C45FD" w:rsidRPr="004960CD" w:rsidRDefault="007C45FD" w:rsidP="007C45FD">
            <w:pPr>
              <w:spacing w:before="120"/>
              <w:ind w:firstLine="68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1. Hồ sơ áp dụng mức thuế suất ưu đãi 0% theo Chương trình ưu đãi thuế công nghiệp hỗ trợ ô tô thực hiện theo quy định tại điểm a khoản 8 Điều 9 Nghị định số 26/2023/NĐ-CP.</w:t>
            </w:r>
          </w:p>
          <w:p w14:paraId="48174882" w14:textId="77777777" w:rsidR="007C45FD" w:rsidRPr="004960CD" w:rsidRDefault="007C45FD" w:rsidP="007C45FD">
            <w:pPr>
              <w:widowControl w:val="0"/>
              <w:snapToGrid w:val="0"/>
              <w:spacing w:before="120"/>
              <w:ind w:firstLine="68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2. Thủ tục thực hiện:</w:t>
            </w:r>
          </w:p>
          <w:p w14:paraId="404575F3" w14:textId="77777777" w:rsidR="007C45FD" w:rsidRPr="004960CD" w:rsidRDefault="007C45FD" w:rsidP="007C45FD">
            <w:pPr>
              <w:widowControl w:val="0"/>
              <w:snapToGrid w:val="0"/>
              <w:spacing w:before="120"/>
              <w:ind w:firstLine="68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a) Thủ tục thực hiện theo quy định tại điểm b khoản 8 Điều 9 Nghị định số 26/2023/NĐ-CP.</w:t>
            </w:r>
          </w:p>
          <w:p w14:paraId="43CAB322" w14:textId="77777777" w:rsidR="007C45FD" w:rsidRPr="004960CD" w:rsidRDefault="007C45FD" w:rsidP="007C45FD">
            <w:pPr>
              <w:widowControl w:val="0"/>
              <w:spacing w:before="120"/>
              <w:ind w:firstLine="680"/>
              <w:jc w:val="both"/>
              <w:rPr>
                <w:rFonts w:ascii="Times New Roman" w:hAnsi="Times New Roman"/>
                <w:color w:val="000000" w:themeColor="text1"/>
                <w:sz w:val="24"/>
                <w:szCs w:val="24"/>
              </w:rPr>
            </w:pPr>
            <w:r w:rsidRPr="004960CD">
              <w:rPr>
                <w:rFonts w:ascii="Times New Roman" w:hAnsi="Times New Roman"/>
                <w:color w:val="000000" w:themeColor="text1"/>
                <w:sz w:val="24"/>
                <w:szCs w:val="24"/>
                <w:lang w:val="nl-NL"/>
              </w:rPr>
              <w:t>b) Doanh nghiệp gửi hồ sơ trực tiếp đến cho cơ quan hải quan nơi doanh nghiệp đóng trụ sở chính hoặc nơi có nhà máy sản xuất, lắp ráp hoặc khai các chỉ tiêu thông tin thông qua Hệ thống xử lý dữ liệu điện tử hải quan, trường hợp Hệ thống xử lý dữ liệu điện tử hải quan chưa có chức năng tiếp nhận chỉ tiêu thông tin thì doanh nghiệp có thể nộp bản scan có xác nhận bằng chữ ký số các chứng từ thuộc hồ sơ.</w:t>
            </w:r>
            <w:r w:rsidRPr="004960CD">
              <w:rPr>
                <w:rFonts w:ascii="Times New Roman" w:hAnsi="Times New Roman"/>
                <w:color w:val="000000" w:themeColor="text1"/>
                <w:sz w:val="24"/>
                <w:szCs w:val="24"/>
              </w:rPr>
              <w:t xml:space="preserve"> </w:t>
            </w:r>
          </w:p>
          <w:p w14:paraId="5247009C" w14:textId="77777777" w:rsidR="007C45FD" w:rsidRPr="004960CD" w:rsidRDefault="007C45FD" w:rsidP="007C45FD">
            <w:pPr>
              <w:widowControl w:val="0"/>
              <w:snapToGrid w:val="0"/>
              <w:spacing w:before="120"/>
              <w:ind w:firstLine="68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c) Doanh nghiệp có trách nhiệm lưu trữ bản chính, xuất trình khi cơ quan hải quan thực hiện kiểm tra.</w:t>
            </w:r>
          </w:p>
          <w:p w14:paraId="08EF31AC" w14:textId="77777777" w:rsidR="007C45FD" w:rsidRPr="004960CD" w:rsidRDefault="007C45FD" w:rsidP="007C45FD">
            <w:pPr>
              <w:widowControl w:val="0"/>
              <w:snapToGrid w:val="0"/>
              <w:spacing w:before="120"/>
              <w:ind w:firstLine="68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3. Thời điểm tham gia Chương trình ưu đãi thuế công nghiệp hỗ trợ ô tô tính từ thời điểm doanh nghiệp cam kết tại Mục II Mẫu số 10a Phụ lục II ban hành kèm theo Nghị định số 26/2023/NĐ-CP.</w:t>
            </w:r>
          </w:p>
          <w:p w14:paraId="5B515485" w14:textId="77777777" w:rsidR="007C45FD" w:rsidRPr="004960CD" w:rsidRDefault="007C45FD" w:rsidP="007C45FD">
            <w:pPr>
              <w:widowControl w:val="0"/>
              <w:snapToGrid w:val="0"/>
              <w:spacing w:before="120"/>
              <w:ind w:firstLine="68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4. Sau khi tiếp nhận hồ sơ áp dụng thuế suất 0% theo Chương trình ưu đãi thuế công nghiệp hỗ trợ ô tô lần đầu của doanh nghiệp, cơ quan hải quan thực hiện kiểm tra cơ sở sản xuất, gia công (lắp ráp) của doanh nghiệp theo quy định tại khoản 7 Điều 9 Nghị định số 26/2023/NĐ-CP.</w:t>
            </w:r>
          </w:p>
          <w:p w14:paraId="5A2465A1" w14:textId="77777777" w:rsidR="007C45FD" w:rsidRPr="004960CD" w:rsidRDefault="007C45FD" w:rsidP="007C45FD">
            <w:pPr>
              <w:widowControl w:val="0"/>
              <w:snapToGrid w:val="0"/>
              <w:spacing w:before="120"/>
              <w:ind w:firstLine="68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lastRenderedPageBreak/>
              <w:t>Doanh nghiệp đã tham gia Chương trình ưu đãi thuế công nghiệp hỗ trợ ô tô trước thời điểm Nghị quyết này có hiệu lực thì không phải đăng ký lại với cơ quan hải quan.</w:t>
            </w:r>
          </w:p>
          <w:p w14:paraId="415BC03C" w14:textId="77777777" w:rsidR="007C45FD" w:rsidRPr="004960CD" w:rsidRDefault="007C45FD" w:rsidP="007C45FD">
            <w:pPr>
              <w:widowControl w:val="0"/>
              <w:snapToGrid w:val="0"/>
              <w:spacing w:before="120"/>
              <w:ind w:firstLine="680"/>
              <w:jc w:val="both"/>
              <w:rPr>
                <w:rFonts w:ascii="Times New Roman" w:hAnsi="Times New Roman"/>
                <w:color w:val="000000" w:themeColor="text1"/>
                <w:sz w:val="24"/>
                <w:szCs w:val="24"/>
                <w:lang w:val="nl-NL"/>
              </w:rPr>
            </w:pPr>
            <w:r w:rsidRPr="004960CD">
              <w:rPr>
                <w:rFonts w:ascii="Times New Roman" w:hAnsi="Times New Roman"/>
                <w:color w:val="000000" w:themeColor="text1"/>
                <w:sz w:val="24"/>
                <w:szCs w:val="24"/>
                <w:lang w:val="nl-NL"/>
              </w:rPr>
              <w:t xml:space="preserve">5. Sửa đổi, bổ sung Mẫu số 10a ban hành kèm theo Nghị định số 26/2023/NĐ-CP theo Mẫu số 03 tại Phụ lục kèm theo Nghị Quyết. </w:t>
            </w:r>
          </w:p>
          <w:p w14:paraId="77EA831A" w14:textId="77777777" w:rsidR="007C45FD" w:rsidRPr="004960CD" w:rsidRDefault="007C45FD" w:rsidP="007C45FD">
            <w:pPr>
              <w:pStyle w:val="NormalWeb"/>
              <w:shd w:val="clear" w:color="auto" w:fill="FFFFFF"/>
              <w:tabs>
                <w:tab w:val="left" w:pos="1702"/>
              </w:tabs>
              <w:spacing w:before="120" w:beforeAutospacing="0" w:after="120" w:afterAutospacing="0" w:line="234" w:lineRule="atLeast"/>
              <w:ind w:firstLine="709"/>
              <w:jc w:val="both"/>
              <w:rPr>
                <w:rFonts w:ascii="Times New Roman" w:hAnsi="Times New Roman"/>
                <w:b/>
                <w:color w:val="000000" w:themeColor="text1"/>
                <w:shd w:val="clear" w:color="auto" w:fill="FFFFFF"/>
              </w:rPr>
            </w:pPr>
          </w:p>
        </w:tc>
        <w:tc>
          <w:tcPr>
            <w:tcW w:w="2552" w:type="dxa"/>
          </w:tcPr>
          <w:p w14:paraId="7AB47D52" w14:textId="63F7A11F" w:rsidR="007C45FD" w:rsidRPr="004960CD" w:rsidRDefault="00BA51F8"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 xml:space="preserve">I </w:t>
            </w:r>
            <w:r w:rsidRPr="004960CD">
              <w:rPr>
                <w:rFonts w:ascii="Times New Roman" w:hAnsi="Times New Roman"/>
                <w:bCs/>
                <w:color w:val="000000" w:themeColor="text1"/>
                <w:spacing w:val="2"/>
                <w:sz w:val="24"/>
                <w:szCs w:val="24"/>
                <w:lang w:val="nl-NL"/>
              </w:rPr>
              <w:t>mục I.</w:t>
            </w:r>
            <w:r>
              <w:rPr>
                <w:rFonts w:ascii="Times New Roman" w:hAnsi="Times New Roman"/>
                <w:bCs/>
                <w:color w:val="000000" w:themeColor="text1"/>
                <w:spacing w:val="2"/>
                <w:sz w:val="24"/>
                <w:szCs w:val="24"/>
                <w:lang w:val="nl-NL"/>
              </w:rPr>
              <w:t>3</w:t>
            </w:r>
            <w:r>
              <w:rPr>
                <w:rFonts w:ascii="Times New Roman" w:hAnsi="Times New Roman"/>
                <w:bCs/>
                <w:color w:val="000000" w:themeColor="text1"/>
                <w:spacing w:val="2"/>
                <w:sz w:val="24"/>
                <w:szCs w:val="24"/>
                <w:lang w:val="nl-NL"/>
              </w:rPr>
              <w:t>6</w:t>
            </w:r>
            <w:r w:rsidRPr="004960CD">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78C9CF9A" w14:textId="77777777" w:rsidTr="004960CD">
        <w:tc>
          <w:tcPr>
            <w:tcW w:w="6374" w:type="dxa"/>
          </w:tcPr>
          <w:p w14:paraId="0BE4B24E" w14:textId="1FC11427" w:rsidR="007C45FD" w:rsidRPr="004960CD"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r w:rsidRPr="004960CD">
              <w:rPr>
                <w:rFonts w:ascii="Times New Roman" w:eastAsia="Calibri" w:hAnsi="Times New Roman"/>
                <w:bCs/>
                <w:iCs/>
                <w:color w:val="000000" w:themeColor="text1"/>
                <w:spacing w:val="-2"/>
                <w:sz w:val="24"/>
                <w:szCs w:val="24"/>
                <w:lang w:val="nl-NL"/>
              </w:rPr>
              <w:lastRenderedPageBreak/>
              <w:t>b.5</w:t>
            </w:r>
            <w:r w:rsidRPr="004960CD">
              <w:rPr>
                <w:rFonts w:ascii="Times New Roman" w:eastAsia="Calibri" w:hAnsi="Times New Roman"/>
                <w:bCs/>
                <w:iCs/>
                <w:color w:val="000000" w:themeColor="text1"/>
                <w:spacing w:val="-2"/>
                <w:sz w:val="24"/>
                <w:szCs w:val="24"/>
                <w:lang w:val="nl-NL"/>
              </w:rPr>
              <w:t>.4) Truéng hop doanh nghiép nhap khiu by linh kién hodc xe 6 16 sat xi dé san xuit, lip rap thanh céc loai xe 6 16 ¢6 tén cu thé tai diém b.5.3 néu trén néu tong s6 tién thué nhép khéu phéi ndp cho bo linh kién hoc xe 6 tb sit xi cao hon s6 tién thué nhp khdu phai nop tinh theo mét hang xe 6 t6 d6 &amp; dang nguyén chiée thi duoc hoan lai mot phén sé thué nhip khéu da ndp theo cach tinh nhu sau:</w:t>
            </w:r>
          </w:p>
        </w:tc>
        <w:tc>
          <w:tcPr>
            <w:tcW w:w="5244" w:type="dxa"/>
          </w:tcPr>
          <w:p w14:paraId="5F990C9C" w14:textId="77777777" w:rsidR="007C45FD" w:rsidRPr="004960CD" w:rsidRDefault="007C45FD" w:rsidP="007C45FD">
            <w:pPr>
              <w:widowControl w:val="0"/>
              <w:tabs>
                <w:tab w:val="right" w:leader="dot" w:pos="0"/>
                <w:tab w:val="left" w:pos="567"/>
              </w:tabs>
              <w:spacing w:before="120" w:after="120"/>
              <w:jc w:val="both"/>
              <w:rPr>
                <w:rFonts w:ascii="Times New Roman" w:hAnsi="Times New Roman"/>
                <w:b/>
                <w:bCs/>
                <w:color w:val="000000" w:themeColor="text1"/>
                <w:sz w:val="24"/>
                <w:szCs w:val="24"/>
              </w:rPr>
            </w:pPr>
            <w:commentRangeStart w:id="60"/>
            <w:r w:rsidRPr="004960CD">
              <w:rPr>
                <w:rFonts w:ascii="Times New Roman" w:hAnsi="Times New Roman"/>
                <w:b/>
                <w:bCs/>
                <w:color w:val="000000" w:themeColor="text1"/>
                <w:sz w:val="24"/>
                <w:szCs w:val="24"/>
              </w:rPr>
              <w:t xml:space="preserve">VII. Hồ sơ yêu cầu hoàn thuế đối với doanh nghiệp nhập khẩu bộ linh kiện hoặc xe ô tô sát xi để sản xuất, lắp ráp xe ô tô tại điểm b.5.4 khoản 2 Chương 98 Nghị định số 26/2023/NĐ-CP ngày 31/5/2023 của Chính phủ về Biểu thuế xuất khẩu, Biểu thuế nhập khẩu ưu đãi, Danh mục hàng hóa và mức thuế tuyệt đối, thuế hỗn hợp, thuế nhập khẩu ngoài hạn ngạch thuế quan </w:t>
            </w:r>
            <w:commentRangeEnd w:id="60"/>
            <w:r w:rsidRPr="004960CD">
              <w:rPr>
                <w:rFonts w:ascii="Times New Roman" w:hAnsi="Times New Roman"/>
                <w:b/>
                <w:bCs/>
                <w:color w:val="000000" w:themeColor="text1"/>
                <w:sz w:val="24"/>
                <w:szCs w:val="24"/>
              </w:rPr>
              <w:commentReference w:id="60"/>
            </w:r>
            <w:r w:rsidRPr="004960CD">
              <w:rPr>
                <w:rFonts w:ascii="Times New Roman" w:hAnsi="Times New Roman"/>
                <w:b/>
                <w:bCs/>
                <w:color w:val="000000" w:themeColor="text1"/>
                <w:sz w:val="24"/>
                <w:szCs w:val="24"/>
              </w:rPr>
              <w:t>như sau:</w:t>
            </w:r>
          </w:p>
          <w:p w14:paraId="0D85B84F" w14:textId="77777777" w:rsidR="007C45FD" w:rsidRPr="004960CD" w:rsidRDefault="007C45FD" w:rsidP="007C45FD">
            <w:pPr>
              <w:tabs>
                <w:tab w:val="right" w:leader="dot" w:pos="0"/>
                <w:tab w:val="left" w:pos="567"/>
              </w:tabs>
              <w:spacing w:before="120"/>
              <w:ind w:firstLine="68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ab/>
              <w:t>Sau khi xe ô tô chuyên dùng được Bộ Công an cho phép đăng ký lưu hành (có giấy phép đăng ký lưu hành), doanh nghiệp nộp hồ sơ đề nghị hoàn thuế theo pháp luật về quản lý thuế, pháp luật về hải quan.</w:t>
            </w:r>
          </w:p>
          <w:p w14:paraId="5DFC56EF" w14:textId="77777777" w:rsidR="007C45FD" w:rsidRPr="004960CD" w:rsidRDefault="007C45FD" w:rsidP="007C45FD">
            <w:pPr>
              <w:pStyle w:val="NormalWeb"/>
              <w:shd w:val="clear" w:color="auto" w:fill="FFFFFF"/>
              <w:tabs>
                <w:tab w:val="left" w:pos="1702"/>
              </w:tabs>
              <w:spacing w:before="120" w:beforeAutospacing="0" w:after="120" w:afterAutospacing="0" w:line="234" w:lineRule="atLeast"/>
              <w:ind w:firstLine="709"/>
              <w:jc w:val="both"/>
              <w:rPr>
                <w:rFonts w:ascii="Times New Roman" w:hAnsi="Times New Roman"/>
                <w:b/>
                <w:color w:val="000000" w:themeColor="text1"/>
                <w:shd w:val="clear" w:color="auto" w:fill="FFFFFF"/>
              </w:rPr>
            </w:pPr>
          </w:p>
        </w:tc>
        <w:tc>
          <w:tcPr>
            <w:tcW w:w="2552" w:type="dxa"/>
          </w:tcPr>
          <w:p w14:paraId="349FFD6B" w14:textId="1072A4E4" w:rsidR="007C45FD" w:rsidRPr="00147825" w:rsidRDefault="00147825" w:rsidP="007C45FD">
            <w:pPr>
              <w:tabs>
                <w:tab w:val="right" w:leader="dot" w:pos="8640"/>
              </w:tabs>
              <w:spacing w:before="40" w:after="40" w:line="300" w:lineRule="exact"/>
              <w:jc w:val="center"/>
              <w:rPr>
                <w:rFonts w:ascii="Times New Roman" w:eastAsia="Calibri" w:hAnsi="Times New Roman"/>
                <w:iCs/>
                <w:color w:val="000000" w:themeColor="text1"/>
                <w:spacing w:val="-2"/>
                <w:sz w:val="24"/>
                <w:szCs w:val="24"/>
                <w:lang w:val="nl-NL"/>
              </w:rPr>
            </w:pPr>
            <w:r w:rsidRPr="00147825">
              <w:rPr>
                <w:rFonts w:ascii="Times New Roman" w:eastAsia="Calibri" w:hAnsi="Times New Roman"/>
                <w:iCs/>
                <w:color w:val="000000" w:themeColor="text1"/>
                <w:spacing w:val="-2"/>
                <w:sz w:val="24"/>
                <w:szCs w:val="24"/>
                <w:lang w:val="nl-NL"/>
              </w:rPr>
              <w:t>Theo đề xuất của Bộ Tài chính</w:t>
            </w:r>
          </w:p>
        </w:tc>
      </w:tr>
      <w:tr w:rsidR="007C45FD" w:rsidRPr="004960CD" w14:paraId="35D2B2AD" w14:textId="77777777" w:rsidTr="004960CD">
        <w:tc>
          <w:tcPr>
            <w:tcW w:w="6374" w:type="dxa"/>
          </w:tcPr>
          <w:p w14:paraId="6C9B911C"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61" w:name="dieu_5"/>
            <w:r w:rsidRPr="00FE0393">
              <w:rPr>
                <w:rFonts w:ascii="Times New Roman" w:eastAsia="Calibri" w:hAnsi="Times New Roman"/>
                <w:bCs/>
                <w:iCs/>
                <w:color w:val="000000" w:themeColor="text1"/>
                <w:spacing w:val="-2"/>
                <w:sz w:val="24"/>
                <w:szCs w:val="24"/>
              </w:rPr>
              <w:t>Điều 5. Hồ sơ cấp giấy chứng nhận đủ điều kiện kinh doanh hàng miễn thuế</w:t>
            </w:r>
            <w:bookmarkEnd w:id="61"/>
          </w:p>
          <w:p w14:paraId="271ADD94"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1. Văn bản đề nghị cấp giấy chứng nhận đủ điều kiện kinh doanh hàng miễn thuế theo </w:t>
            </w:r>
            <w:bookmarkStart w:id="62" w:name="bieumau_01"/>
            <w:r w:rsidRPr="00FE0393">
              <w:rPr>
                <w:rFonts w:ascii="Times New Roman" w:eastAsia="Calibri" w:hAnsi="Times New Roman"/>
                <w:bCs/>
                <w:iCs/>
                <w:color w:val="000000" w:themeColor="text1"/>
                <w:spacing w:val="-2"/>
                <w:sz w:val="24"/>
                <w:szCs w:val="24"/>
              </w:rPr>
              <w:t>Mẫu số 01</w:t>
            </w:r>
            <w:bookmarkEnd w:id="62"/>
            <w:r w:rsidRPr="00FE0393">
              <w:rPr>
                <w:rFonts w:ascii="Times New Roman" w:eastAsia="Calibri" w:hAnsi="Times New Roman"/>
                <w:bCs/>
                <w:iCs/>
                <w:color w:val="000000" w:themeColor="text1"/>
                <w:spacing w:val="-2"/>
                <w:sz w:val="24"/>
                <w:szCs w:val="24"/>
              </w:rPr>
              <w:t> tại Phụ lục ban hành kèm theo Nghị định này: 01 bản chính.</w:t>
            </w:r>
          </w:p>
          <w:p w14:paraId="4CB33ABA"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2. Giấy chứng nhận đăng ký doanh nghiệp hoặc Giấy chứng nhận đăng ký đầu tư: 01 bản sao.</w:t>
            </w:r>
          </w:p>
          <w:p w14:paraId="12E0C1BF"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3. Sơ đồ thiết kế khu vực cửa hàng miễn thuế, kho chứa hàng miễn thuế: 01 bản sao.</w:t>
            </w:r>
          </w:p>
          <w:p w14:paraId="53757D80"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lastRenderedPageBreak/>
              <w:t>4. Tài liệu mô tả chương trình phần mềm quản lý kinh doanh hàng miễn thuế: 01 bản chính.</w:t>
            </w:r>
          </w:p>
          <w:p w14:paraId="5D5C6B6B"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5. Quy trình quản lý nội bộ của doanh nghiệp đối với nhập, xuất, lưu giữ, tồn hàng hóa tại kho chứa hàng miễn thuế, giao nhận hàng hóa từ kho chứa hàng miễn thuế lên cửa hàng miễn thuế hoặc tàu bay, quản lý bán hàng cửa hàng miễn thuế hoặc tàu bay, việc giao nhận tiền bán hàng miễn thuế: 01 bản chính.</w:t>
            </w:r>
          </w:p>
          <w:p w14:paraId="3D91D27F"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63" w:name="khoan_6_5"/>
            <w:r w:rsidRPr="00FE0393">
              <w:rPr>
                <w:rFonts w:ascii="Times New Roman" w:eastAsia="Calibri" w:hAnsi="Times New Roman"/>
                <w:bCs/>
                <w:iCs/>
                <w:color w:val="000000" w:themeColor="text1"/>
                <w:spacing w:val="-2"/>
                <w:sz w:val="24"/>
                <w:szCs w:val="24"/>
              </w:rPr>
              <w:t>6. Giấy tờ chứng minh quyền sử dụng địa điểm cửa hàng miễn thuế, kho chứa hàng miễn thuế: 01 bản sao.</w:t>
            </w:r>
            <w:bookmarkEnd w:id="63"/>
          </w:p>
          <w:p w14:paraId="1E4517D3"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7. Giấy chứng nhận đủ điều kiện phòng cháy và chữa cháy do cơ quan công an cấp (trừ trường hợp nằm trong khu vực đã được công nhận đủ điều kiện phòng cháy và chữa cháy): 01 bản sao.</w:t>
            </w:r>
          </w:p>
          <w:p w14:paraId="5BAFAA48"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8. Quy chế hoạt động: 01 bản chính.</w:t>
            </w:r>
          </w:p>
          <w:p w14:paraId="7E2F5917"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Điều 11. Hồ sơ công nhận kho ngoại quan</w:t>
            </w:r>
          </w:p>
          <w:p w14:paraId="7979CDB3"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1. Văn bản đề nghị công nhận theo </w:t>
            </w:r>
            <w:bookmarkStart w:id="64" w:name="bieumau_01_3"/>
            <w:r w:rsidRPr="00FE0393">
              <w:rPr>
                <w:rFonts w:ascii="Times New Roman" w:eastAsia="Calibri" w:hAnsi="Times New Roman"/>
                <w:bCs/>
                <w:iCs/>
                <w:color w:val="000000" w:themeColor="text1"/>
                <w:spacing w:val="-2"/>
                <w:sz w:val="24"/>
                <w:szCs w:val="24"/>
              </w:rPr>
              <w:t>Mẫu số 01</w:t>
            </w:r>
            <w:bookmarkEnd w:id="64"/>
            <w:r w:rsidRPr="00FE0393">
              <w:rPr>
                <w:rFonts w:ascii="Times New Roman" w:eastAsia="Calibri" w:hAnsi="Times New Roman"/>
                <w:bCs/>
                <w:iCs/>
                <w:color w:val="000000" w:themeColor="text1"/>
                <w:spacing w:val="-2"/>
                <w:sz w:val="24"/>
                <w:szCs w:val="24"/>
              </w:rPr>
              <w:t> tại Phụ lục ban hành kèm theo Nghị định này: 01 bản chính.</w:t>
            </w:r>
          </w:p>
          <w:p w14:paraId="50D54017"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2. Giấy chứng nhận đăng ký doanh nghiệp hoặc Giấy chứng nhận đăng ký đầu tư: 01 bản sao.</w:t>
            </w:r>
          </w:p>
          <w:p w14:paraId="20089A22"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3. Sơ đồ thiết kế khu vực kho, bãi thể hiện rõ đường ranh giới ngăn cách với bên ngoài, vị trí các kho hàng, hệ thống đường vận chuyển nội bộ, bảo vệ, văn phòng kho và nơi làm việc của hải quan: 01 bản sao.</w:t>
            </w:r>
          </w:p>
          <w:p w14:paraId="050DD3C9"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4. Tài liệu mô tả chương trình phần mềm quản lý kho ngoại quan: 01 bản chính.</w:t>
            </w:r>
          </w:p>
          <w:p w14:paraId="7E8279CB"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65" w:name="khoan_5_11"/>
            <w:r w:rsidRPr="00FE0393">
              <w:rPr>
                <w:rFonts w:ascii="Times New Roman" w:eastAsia="Calibri" w:hAnsi="Times New Roman"/>
                <w:bCs/>
                <w:iCs/>
                <w:color w:val="000000" w:themeColor="text1"/>
                <w:spacing w:val="-2"/>
                <w:sz w:val="24"/>
                <w:szCs w:val="24"/>
              </w:rPr>
              <w:t>5. Giấy tờ chứng minh quyền sử dụng kho ngoại quan: 01 bản sao.</w:t>
            </w:r>
            <w:bookmarkEnd w:id="65"/>
          </w:p>
          <w:p w14:paraId="6E874E4A"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6. Giấy chứng nhận đủ điều kiện phòng cháy và chữa cháy do cơ quan công an cấp: 01 bản sao.</w:t>
            </w:r>
          </w:p>
          <w:p w14:paraId="57D35C4D"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7. Quy chế hoạt động: 01 bản chính.</w:t>
            </w:r>
          </w:p>
          <w:p w14:paraId="60A25099"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66" w:name="dieu_12"/>
            <w:r w:rsidRPr="00FE0393">
              <w:rPr>
                <w:rFonts w:ascii="Times New Roman" w:eastAsia="Calibri" w:hAnsi="Times New Roman"/>
                <w:bCs/>
                <w:iCs/>
                <w:color w:val="000000" w:themeColor="text1"/>
                <w:spacing w:val="-2"/>
                <w:sz w:val="24"/>
                <w:szCs w:val="24"/>
              </w:rPr>
              <w:lastRenderedPageBreak/>
              <w:t>Điều 12. Trình tự công nhận kho ngoại quan</w:t>
            </w:r>
            <w:bookmarkEnd w:id="66"/>
          </w:p>
          <w:p w14:paraId="4DFADB04"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1. Doanh nghiệp nộp hồ sơ đề nghị công nhận gửi qua đường bưu điện, gửi trực tiếp hoặc qua hệ thống tiếp nhận thông tin điện tử của cơ quan hải quan đến Tổng cục Hải quan.</w:t>
            </w:r>
          </w:p>
          <w:p w14:paraId="2BB115B3"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2. Trong thời hạn 10 ngày làm việc kể từ ngày nhận đủ hồ sơ của doanh nghiệp, Tổng cục Hải quan hoàn thành việc kiểm tra hồ sơ, thực tế kho, bãi. Kết thúc kiểm tra, cơ quan hải quan và doanh nghiệp ký biên bản ghi nhận nội dung kiểm tra.</w:t>
            </w:r>
          </w:p>
          <w:p w14:paraId="439A476C"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3. Trong thời hạn 05 ngày làm việc kể từ ngày hoàn thành việc kiểm tra hồ sơ, thực tế kho, bãi, Tổng cục trưởng Tổng cục Hải quan ra quyết định công nhận kho ngoại quan hoặc có văn bản trả lời doanh nghiệp nếu chưa đáp ứng điều kiện theo quy định.</w:t>
            </w:r>
          </w:p>
          <w:p w14:paraId="10B2DA72"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4. Trường hợp chưa đủ hồ sơ hợp lệ, trong vòng 05 ngày làm việc kể từ ngày nhận hồ sơ của doanh nghiệp, Tổng cục Hải quan có văn bản thông báo và yêu cầu doanh nghiệp bổ sung hồ sơ. Quá 30 ngày làm việc kể từ ngày gửi thông báo nhưng doanh nghiệp không có phản hồi bằng văn bản, Tổng cục Hải quan có quyền hủy hồ sơ.</w:t>
            </w:r>
          </w:p>
          <w:p w14:paraId="712E5010" w14:textId="769D3FEF" w:rsidR="007C45FD" w:rsidRPr="004960CD"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r w:rsidRPr="004960CD">
              <w:rPr>
                <w:rFonts w:ascii="Times New Roman" w:eastAsia="Calibri" w:hAnsi="Times New Roman"/>
                <w:bCs/>
                <w:iCs/>
                <w:color w:val="000000" w:themeColor="text1"/>
                <w:spacing w:val="-2"/>
                <w:sz w:val="24"/>
                <w:szCs w:val="24"/>
                <w:lang w:val="nl-NL"/>
              </w:rPr>
              <w:t>...</w:t>
            </w:r>
          </w:p>
        </w:tc>
        <w:tc>
          <w:tcPr>
            <w:tcW w:w="5244" w:type="dxa"/>
          </w:tcPr>
          <w:p w14:paraId="18C25F3D"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b/>
                <w:bCs/>
                <w:color w:val="000000" w:themeColor="text1"/>
                <w:sz w:val="24"/>
                <w:szCs w:val="24"/>
                <w:shd w:val="clear" w:color="auto" w:fill="FFFFFF"/>
              </w:rPr>
              <w:lastRenderedPageBreak/>
              <w:t xml:space="preserve">VIII. Trình tự, thời gian, cách thức thực hiện Thủ tục công nhận kho, bãi, địa điểm </w:t>
            </w:r>
            <w:r w:rsidRPr="004960CD">
              <w:rPr>
                <w:rFonts w:ascii="Times New Roman" w:hAnsi="Times New Roman"/>
                <w:b/>
                <w:color w:val="000000" w:themeColor="text1"/>
                <w:sz w:val="24"/>
                <w:szCs w:val="24"/>
              </w:rPr>
              <w:t>quy định tại Điều 5, 11, 12, 17, 18, 20, 21, 23, 24, 26, 27, 32, 33, 37, 38 Nghị định số 68/2016/NĐ-CP ngày 01/7/2016 của Chính phủ quy định về điều kiện kinh doanh hàng miễn thuế, kho bãi, địa điểm làm thủ tục hải quan, tập kết, kiểm tra, giám sát hải quan được sửa đổi, bổ sung tại Nghị định số 67/2020/NĐ-CP ngày 15/6/2020 của Chính phủ</w:t>
            </w:r>
          </w:p>
          <w:p w14:paraId="73CC7083" w14:textId="77777777" w:rsidR="007C45FD" w:rsidRPr="004960CD" w:rsidRDefault="007C45FD" w:rsidP="007C45FD">
            <w:pPr>
              <w:widowControl w:val="0"/>
              <w:tabs>
                <w:tab w:val="right" w:leader="dot" w:pos="0"/>
                <w:tab w:val="left" w:pos="567"/>
              </w:tabs>
              <w:spacing w:before="120" w:after="120"/>
              <w:ind w:firstLine="709"/>
              <w:jc w:val="both"/>
              <w:rPr>
                <w:rFonts w:ascii="Times New Roman" w:hAnsi="Times New Roman"/>
                <w:sz w:val="24"/>
                <w:szCs w:val="24"/>
              </w:rPr>
            </w:pPr>
            <w:r w:rsidRPr="004960CD">
              <w:rPr>
                <w:rFonts w:ascii="Times New Roman" w:hAnsi="Times New Roman"/>
                <w:sz w:val="24"/>
                <w:szCs w:val="24"/>
              </w:rPr>
              <w:t xml:space="preserve">1. Trình tự thực hiện: </w:t>
            </w:r>
          </w:p>
          <w:p w14:paraId="05054B21" w14:textId="77777777" w:rsidR="007C45FD" w:rsidRPr="004960CD" w:rsidRDefault="007C45FD" w:rsidP="007C45FD">
            <w:pPr>
              <w:widowControl w:val="0"/>
              <w:tabs>
                <w:tab w:val="right" w:leader="dot" w:pos="0"/>
                <w:tab w:val="left" w:pos="567"/>
              </w:tabs>
              <w:spacing w:before="120" w:after="120"/>
              <w:ind w:firstLine="709"/>
              <w:jc w:val="both"/>
              <w:rPr>
                <w:rFonts w:ascii="Times New Roman" w:hAnsi="Times New Roman"/>
                <w:sz w:val="24"/>
                <w:szCs w:val="24"/>
              </w:rPr>
            </w:pPr>
            <w:r w:rsidRPr="004960CD">
              <w:rPr>
                <w:rFonts w:ascii="Times New Roman" w:hAnsi="Times New Roman"/>
                <w:sz w:val="24"/>
                <w:szCs w:val="24"/>
              </w:rPr>
              <w:t>Doanh nghiệp nộp hồ sơ đề nghị công nhận cho Chi cục Hải quan khu vực qua Hệ thống tiếp nhận Dịch vụ công trực tuyến.</w:t>
            </w:r>
          </w:p>
          <w:p w14:paraId="371FD614" w14:textId="77777777" w:rsidR="007C45FD" w:rsidRPr="004960CD" w:rsidRDefault="007C45FD" w:rsidP="007C45FD">
            <w:pPr>
              <w:widowControl w:val="0"/>
              <w:tabs>
                <w:tab w:val="right" w:leader="dot" w:pos="0"/>
                <w:tab w:val="left" w:pos="567"/>
              </w:tabs>
              <w:spacing w:before="120" w:after="120"/>
              <w:ind w:firstLine="709"/>
              <w:jc w:val="both"/>
              <w:rPr>
                <w:rFonts w:ascii="Times New Roman" w:hAnsi="Times New Roman"/>
                <w:sz w:val="24"/>
                <w:szCs w:val="24"/>
              </w:rPr>
            </w:pPr>
            <w:r w:rsidRPr="004960CD">
              <w:rPr>
                <w:rFonts w:ascii="Times New Roman" w:hAnsi="Times New Roman"/>
                <w:sz w:val="24"/>
                <w:szCs w:val="24"/>
              </w:rPr>
              <w:t>Chi cục Hải quan khu vực kiểm tra hồ sơ, kiểm tra thực tế khu vực địa điểm đề nghị công nhận, đối chiếu với các điều kiện theo quy định.</w:t>
            </w:r>
          </w:p>
          <w:p w14:paraId="5B6493BB" w14:textId="77777777" w:rsidR="007C45FD" w:rsidRPr="004960CD" w:rsidRDefault="007C45FD" w:rsidP="007C45FD">
            <w:pPr>
              <w:widowControl w:val="0"/>
              <w:tabs>
                <w:tab w:val="right" w:leader="dot" w:pos="0"/>
                <w:tab w:val="left" w:pos="567"/>
              </w:tabs>
              <w:spacing w:before="120" w:after="120"/>
              <w:ind w:firstLine="709"/>
              <w:jc w:val="both"/>
              <w:rPr>
                <w:rFonts w:ascii="Times New Roman" w:hAnsi="Times New Roman"/>
                <w:sz w:val="24"/>
                <w:szCs w:val="24"/>
              </w:rPr>
            </w:pPr>
            <w:r w:rsidRPr="004960CD">
              <w:rPr>
                <w:rFonts w:ascii="Times New Roman" w:hAnsi="Times New Roman"/>
                <w:sz w:val="24"/>
                <w:szCs w:val="24"/>
              </w:rPr>
              <w:t xml:space="preserve">Trường hợp kết quả kiểm tra thực tế đáp ứng điều kiện thì Chi cục trưởng Chi cục Hải quan khu vực báo cáo kết quả kiểm tra, đề xuất ý kiến và gửi kèm sơ đồ kho, bãi, địa điểm về Cục Hải quan thông qua Hệ thống công nghệ thông tin dùng chung của ngành để Cục trưởng Cục Hải quan xem xét ra quyết định công nhận. Nếu không đáp ứng thì có công văn trả lời cho Chi cục Hải quan khu vực và Chi cục Hải quan khu vực trả lời cho doanh nghiệp biết thông qua Hệ thống tiếp nhận Dịch vụ công trực tuyến. </w:t>
            </w:r>
          </w:p>
          <w:p w14:paraId="3C845E4D" w14:textId="77777777" w:rsidR="007C45FD" w:rsidRPr="004960CD" w:rsidRDefault="007C45FD" w:rsidP="007C45FD">
            <w:pPr>
              <w:widowControl w:val="0"/>
              <w:tabs>
                <w:tab w:val="right" w:leader="dot" w:pos="0"/>
                <w:tab w:val="left" w:pos="567"/>
              </w:tabs>
              <w:spacing w:before="120" w:after="120"/>
              <w:ind w:firstLine="709"/>
              <w:jc w:val="both"/>
              <w:rPr>
                <w:rFonts w:ascii="Times New Roman" w:hAnsi="Times New Roman"/>
                <w:sz w:val="24"/>
                <w:szCs w:val="24"/>
              </w:rPr>
            </w:pPr>
            <w:r w:rsidRPr="004960CD">
              <w:rPr>
                <w:rFonts w:ascii="Times New Roman" w:hAnsi="Times New Roman"/>
                <w:sz w:val="24"/>
                <w:szCs w:val="24"/>
              </w:rPr>
              <w:t>2. Thời gian thực hiện: Chi cục Hải quan hoàn thành kiểm tra hồ sơ, kiểm tra thực tế gửi báo cáo kết quả thực hiện về Cục Hải quan trong vòng 7 ngày làm việc, Cục trưởng kiểm tra và quyết định công nhận trong vòng 5 ngày làm việc.</w:t>
            </w:r>
          </w:p>
          <w:p w14:paraId="3D2282FE" w14:textId="77777777" w:rsidR="007C45FD" w:rsidRPr="004960CD" w:rsidRDefault="007C45FD" w:rsidP="007C45FD">
            <w:pPr>
              <w:widowControl w:val="0"/>
              <w:tabs>
                <w:tab w:val="right" w:leader="dot" w:pos="0"/>
                <w:tab w:val="left" w:pos="567"/>
              </w:tabs>
              <w:spacing w:before="120" w:after="120"/>
              <w:ind w:firstLine="709"/>
              <w:jc w:val="both"/>
              <w:rPr>
                <w:rFonts w:ascii="Times New Roman" w:hAnsi="Times New Roman"/>
                <w:sz w:val="24"/>
                <w:szCs w:val="24"/>
              </w:rPr>
            </w:pPr>
            <w:r w:rsidRPr="004960CD">
              <w:rPr>
                <w:rFonts w:ascii="Times New Roman" w:hAnsi="Times New Roman"/>
                <w:sz w:val="24"/>
                <w:szCs w:val="24"/>
              </w:rPr>
              <w:t>3. Phương thức thực hiện: Doanh nghiệp thực hiện đăng ký trực tuyến trên nền tảng dịch vụ công trực tuyến.</w:t>
            </w:r>
          </w:p>
          <w:p w14:paraId="70082E00" w14:textId="77777777" w:rsidR="007C45FD" w:rsidRPr="004960CD" w:rsidRDefault="007C45FD" w:rsidP="007C45FD">
            <w:pPr>
              <w:widowControl w:val="0"/>
              <w:tabs>
                <w:tab w:val="right" w:leader="dot" w:pos="0"/>
                <w:tab w:val="left" w:pos="567"/>
              </w:tabs>
              <w:spacing w:before="120" w:after="120"/>
              <w:ind w:firstLine="709"/>
              <w:jc w:val="both"/>
              <w:rPr>
                <w:rFonts w:ascii="Times New Roman" w:hAnsi="Times New Roman"/>
                <w:sz w:val="24"/>
                <w:szCs w:val="24"/>
              </w:rPr>
            </w:pPr>
            <w:r w:rsidRPr="004960CD">
              <w:rPr>
                <w:rFonts w:ascii="Times New Roman" w:hAnsi="Times New Roman"/>
                <w:sz w:val="24"/>
                <w:szCs w:val="24"/>
              </w:rPr>
              <w:t xml:space="preserve">4. Điều khoản chuyển tiếp: Đối với hồ sơ nộp trước thời điểm Nghị quyết này có hiệu lực thì thực hiện theo quy định tại Nghị định số 68/2016/NĐ-CP ngày 01/7/2016 của Chính phủ quy định về điều kiện kinh doanh hàng miễn thuế, kho bãi, địa điểm làm </w:t>
            </w:r>
            <w:r w:rsidRPr="004960CD">
              <w:rPr>
                <w:rFonts w:ascii="Times New Roman" w:hAnsi="Times New Roman"/>
                <w:sz w:val="24"/>
                <w:szCs w:val="24"/>
              </w:rPr>
              <w:lastRenderedPageBreak/>
              <w:t>thủ tục hải quan, tập kết, kiểm tra, giám sát hải quan được sửa đổi, bổ sung tại Nghị định số 67/2020/NĐ-CP ngày 15/6/2020 của Chính phủ</w:t>
            </w:r>
            <w:r w:rsidRPr="004960CD">
              <w:rPr>
                <w:rFonts w:ascii="Times New Roman" w:hAnsi="Times New Roman"/>
                <w:color w:val="000000" w:themeColor="text1"/>
                <w:sz w:val="24"/>
                <w:szCs w:val="24"/>
              </w:rPr>
              <w:t>.</w:t>
            </w:r>
          </w:p>
          <w:p w14:paraId="04D9AD24" w14:textId="77777777" w:rsidR="007C45FD" w:rsidRPr="004960CD" w:rsidRDefault="007C45FD" w:rsidP="007C45FD">
            <w:pPr>
              <w:pStyle w:val="NormalWeb"/>
              <w:shd w:val="clear" w:color="auto" w:fill="FFFFFF"/>
              <w:spacing w:before="120" w:beforeAutospacing="0" w:after="120" w:afterAutospacing="0" w:line="234" w:lineRule="atLeast"/>
              <w:ind w:firstLine="709"/>
              <w:jc w:val="both"/>
              <w:rPr>
                <w:rFonts w:ascii="Times New Roman" w:hAnsi="Times New Roman"/>
                <w:b/>
              </w:rPr>
            </w:pPr>
          </w:p>
        </w:tc>
        <w:tc>
          <w:tcPr>
            <w:tcW w:w="2552" w:type="dxa"/>
          </w:tcPr>
          <w:p w14:paraId="2DD3EA5D" w14:textId="6580ACAD" w:rsidR="007C45FD" w:rsidRPr="004960CD" w:rsidRDefault="008529DA"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 xml:space="preserve">I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0394F536" w14:textId="77777777" w:rsidTr="004960CD">
        <w:tc>
          <w:tcPr>
            <w:tcW w:w="6374" w:type="dxa"/>
          </w:tcPr>
          <w:p w14:paraId="77DE1DF2"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67" w:name="dieu_13"/>
            <w:r w:rsidRPr="00FE0393">
              <w:rPr>
                <w:rFonts w:ascii="Times New Roman" w:eastAsia="Calibri" w:hAnsi="Times New Roman"/>
                <w:bCs/>
                <w:iCs/>
                <w:color w:val="000000" w:themeColor="text1"/>
                <w:spacing w:val="-2"/>
                <w:sz w:val="24"/>
                <w:szCs w:val="24"/>
              </w:rPr>
              <w:lastRenderedPageBreak/>
              <w:t>Điều 13. Mở rộng, thu hẹp, di chuyển, chuyển quyền sở hữu kho ngoại quan</w:t>
            </w:r>
            <w:bookmarkEnd w:id="67"/>
          </w:p>
          <w:p w14:paraId="1F2FCA7F"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1. Trường hợp có nhu cầu mở rộng, thu hẹp diện tích, di chuyển, chuyển quyền sở hữu kho ngoại quan và đáp ứng điều kiện theo quy định tại </w:t>
            </w:r>
            <w:bookmarkStart w:id="68" w:name="tc_7"/>
            <w:r w:rsidRPr="00FE0393">
              <w:rPr>
                <w:rFonts w:ascii="Times New Roman" w:eastAsia="Calibri" w:hAnsi="Times New Roman"/>
                <w:bCs/>
                <w:iCs/>
                <w:color w:val="000000" w:themeColor="text1"/>
                <w:spacing w:val="-2"/>
                <w:sz w:val="24"/>
                <w:szCs w:val="24"/>
              </w:rPr>
              <w:t>Điều 10 Nghị định này</w:t>
            </w:r>
            <w:bookmarkEnd w:id="68"/>
            <w:r w:rsidRPr="00FE0393">
              <w:rPr>
                <w:rFonts w:ascii="Times New Roman" w:eastAsia="Calibri" w:hAnsi="Times New Roman"/>
                <w:bCs/>
                <w:iCs/>
                <w:color w:val="000000" w:themeColor="text1"/>
                <w:spacing w:val="-2"/>
                <w:sz w:val="24"/>
                <w:szCs w:val="24"/>
              </w:rPr>
              <w:t>, doanh nghiệp lập hồ sơ gửi Tổng cục Hải quan, bao gồm:</w:t>
            </w:r>
          </w:p>
          <w:p w14:paraId="07782E1A"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a) Văn bản đề nghị mở rộng, thu hẹp, di chuyển, chuyển quyền sở hữu: 01 bản chính;</w:t>
            </w:r>
          </w:p>
          <w:p w14:paraId="288D4542"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lastRenderedPageBreak/>
              <w:t>b) Sơ đồ kho, bãi khu vực mở rộng, thu hẹp, di chuyển, chuyển quyền sở hữu: 01 bản sao;</w:t>
            </w:r>
          </w:p>
          <w:p w14:paraId="4EA6B617"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69" w:name="diem_c_1_13"/>
            <w:r w:rsidRPr="00FE0393">
              <w:rPr>
                <w:rFonts w:ascii="Times New Roman" w:eastAsia="Calibri" w:hAnsi="Times New Roman"/>
                <w:bCs/>
                <w:iCs/>
                <w:color w:val="000000" w:themeColor="text1"/>
                <w:spacing w:val="-2"/>
                <w:sz w:val="24"/>
                <w:szCs w:val="24"/>
              </w:rPr>
              <w:t>c) Giấy tờ chứng minh quyền sử dụng địa điểm khi mở rộng, thu hẹp, di chuyển: 01 bản sao;</w:t>
            </w:r>
            <w:bookmarkEnd w:id="69"/>
          </w:p>
          <w:p w14:paraId="6CA46446"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d) Hợp đồng liên quan đến chuyển quyền sở hữu: 01 bản sao.</w:t>
            </w:r>
          </w:p>
          <w:p w14:paraId="79A7BC0D"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2. Trình tự mở rộng, thu hẹp, di chuyển, chuyển quyền sở hữu thực hiện như trình tự công nhận kho ngoại quan theo quy định tại </w:t>
            </w:r>
            <w:bookmarkStart w:id="70" w:name="tc_8"/>
            <w:r w:rsidRPr="00FE0393">
              <w:rPr>
                <w:rFonts w:ascii="Times New Roman" w:eastAsia="Calibri" w:hAnsi="Times New Roman"/>
                <w:bCs/>
                <w:iCs/>
                <w:color w:val="000000" w:themeColor="text1"/>
                <w:spacing w:val="-2"/>
                <w:sz w:val="24"/>
                <w:szCs w:val="24"/>
              </w:rPr>
              <w:t>Điều 12 Nghị định này</w:t>
            </w:r>
            <w:bookmarkEnd w:id="70"/>
            <w:r w:rsidRPr="00FE0393">
              <w:rPr>
                <w:rFonts w:ascii="Times New Roman" w:eastAsia="Calibri" w:hAnsi="Times New Roman"/>
                <w:bCs/>
                <w:iCs/>
                <w:color w:val="000000" w:themeColor="text1"/>
                <w:spacing w:val="-2"/>
                <w:sz w:val="24"/>
                <w:szCs w:val="24"/>
              </w:rPr>
              <w:t>.</w:t>
            </w:r>
          </w:p>
          <w:p w14:paraId="6C90DABA"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71" w:name="dieu_21"/>
            <w:r w:rsidRPr="00FE0393">
              <w:rPr>
                <w:rFonts w:ascii="Times New Roman" w:eastAsia="Calibri" w:hAnsi="Times New Roman"/>
                <w:bCs/>
                <w:iCs/>
                <w:color w:val="000000" w:themeColor="text1"/>
                <w:spacing w:val="-2"/>
                <w:sz w:val="24"/>
                <w:szCs w:val="24"/>
              </w:rPr>
              <w:t>Điều 21. Trình tự công nhận, mở rộng, thu hẹp, di chuyển, chuyển quyền sở hữu, tạm dừng, chấm dứt hoạt động địa điểm thu gom hàng lẻ</w:t>
            </w:r>
            <w:bookmarkEnd w:id="71"/>
          </w:p>
          <w:p w14:paraId="0C23FE25" w14:textId="77777777" w:rsidR="00FE0393" w:rsidRPr="00FE0393" w:rsidRDefault="00FE0393"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FE0393">
              <w:rPr>
                <w:rFonts w:ascii="Times New Roman" w:eastAsia="Calibri" w:hAnsi="Times New Roman"/>
                <w:bCs/>
                <w:iCs/>
                <w:color w:val="000000" w:themeColor="text1"/>
                <w:spacing w:val="-2"/>
                <w:sz w:val="24"/>
                <w:szCs w:val="24"/>
              </w:rPr>
              <w:t>Trình tự công nhận, mở rộng, thu hẹp, di chuyển, chuyển quyền sở hữu, tạm dừng, chấm dứt hoạt động địa điểm thu gom hàng lẻ thực hiện tương tự như đối với kho ngoại quan quy định tại </w:t>
            </w:r>
            <w:bookmarkStart w:id="72" w:name="tc_11"/>
            <w:r w:rsidRPr="00FE0393">
              <w:rPr>
                <w:rFonts w:ascii="Times New Roman" w:eastAsia="Calibri" w:hAnsi="Times New Roman"/>
                <w:bCs/>
                <w:iCs/>
                <w:color w:val="000000" w:themeColor="text1"/>
                <w:spacing w:val="-2"/>
                <w:sz w:val="24"/>
                <w:szCs w:val="24"/>
              </w:rPr>
              <w:t>Mục 2 Chương II Nghị định này</w:t>
            </w:r>
            <w:bookmarkEnd w:id="72"/>
            <w:r w:rsidRPr="00FE0393">
              <w:rPr>
                <w:rFonts w:ascii="Times New Roman" w:eastAsia="Calibri" w:hAnsi="Times New Roman"/>
                <w:bCs/>
                <w:iCs/>
                <w:color w:val="000000" w:themeColor="text1"/>
                <w:spacing w:val="-2"/>
                <w:sz w:val="24"/>
                <w:szCs w:val="24"/>
              </w:rPr>
              <w:t>.</w:t>
            </w:r>
          </w:p>
          <w:p w14:paraId="79826204"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73" w:name="dieu_24"/>
            <w:r w:rsidRPr="00BB000D">
              <w:rPr>
                <w:rFonts w:ascii="Times New Roman" w:eastAsia="Calibri" w:hAnsi="Times New Roman"/>
                <w:bCs/>
                <w:iCs/>
                <w:color w:val="000000" w:themeColor="text1"/>
                <w:spacing w:val="-2"/>
                <w:sz w:val="24"/>
                <w:szCs w:val="24"/>
              </w:rPr>
              <w:t>Điều 24. Trình tự xác nhận kho xăng dầu đủ điều kiện kiểm tra, giám sát của cơ quan hải quan</w:t>
            </w:r>
            <w:bookmarkEnd w:id="73"/>
          </w:p>
          <w:p w14:paraId="19F71E3B"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1. Doanh nghiệp nộp hồ sơ đề nghị xác nhận đủ điều kiện kiểm tra, giám sát đến Tổng cục Hải quan.</w:t>
            </w:r>
          </w:p>
          <w:p w14:paraId="384F6AC4"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2. Trong thời hạn 10 ngày làm việc kể từ ngày nhận đủ hồ sơ của doanh nghiệp, Tổng cục Hải quan hoàn thành việc kiểm tra hồ sơ, thực tế kho xăng dầu. Kết thúc kiểm tra, cơ quan hải quan và doanh nghiệp ký biên bản ghi nhận nội dung kiểm tra.</w:t>
            </w:r>
          </w:p>
          <w:p w14:paraId="59BFB6EB"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3. Trong thời hạn 05 ngày làm việc kể từ ngày hoàn thành việc kiểm tra hồ sơ, thực tế kho xăng dầu, Tổng cục trưởng Tổng cục Hải quan có văn bản xác nhận đủ điều kiện kiểm tra, giám sát của cơ quan hải quan hoặc có văn bản trả lời doanh nghiệp nếu chưa đáp ứng điều kiện theo quy định.</w:t>
            </w:r>
          </w:p>
          <w:p w14:paraId="2AD94DC8"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lastRenderedPageBreak/>
              <w:t>4. Trường hợp chưa đủ hồ sơ hợp lệ, trong vòng 05 ngày làm việc kể từ ngày nhận hồ sơ của doanh nghiệp, Tổng cục Hải quan có văn bản thông báo và yêu cầu doanh nghiệp bổ sung hồ sơ. Quá 30 ngày làm việc kể từ ngày gửi thông báo nhưng doanh nghiệp không có phản hồi bằng văn bản, Tổng cục Hải quan có quyền hủy hồ sơ.</w:t>
            </w:r>
          </w:p>
          <w:p w14:paraId="6D89C786"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5. Trường hợp kho xăng dầu mở rộng, thu hẹp, di chuyển, chuyển quyền sở hữu thì thủ tục xác nhận kho xăng dầu đủ điều kiện kiểm tra, giám sát của cơ quan hải quan thực hiện theo quy định tại </w:t>
            </w:r>
            <w:bookmarkStart w:id="74" w:name="tc_12"/>
            <w:r w:rsidRPr="00BB000D">
              <w:rPr>
                <w:rFonts w:ascii="Times New Roman" w:eastAsia="Calibri" w:hAnsi="Times New Roman"/>
                <w:bCs/>
                <w:iCs/>
                <w:color w:val="000000" w:themeColor="text1"/>
                <w:spacing w:val="-2"/>
                <w:sz w:val="24"/>
                <w:szCs w:val="24"/>
              </w:rPr>
              <w:t>Điều 22, 23</w:t>
            </w:r>
            <w:bookmarkEnd w:id="74"/>
            <w:r w:rsidRPr="00BB000D">
              <w:rPr>
                <w:rFonts w:ascii="Times New Roman" w:eastAsia="Calibri" w:hAnsi="Times New Roman"/>
                <w:bCs/>
                <w:iCs/>
                <w:color w:val="000000" w:themeColor="text1"/>
                <w:spacing w:val="-2"/>
                <w:sz w:val="24"/>
                <w:szCs w:val="24"/>
              </w:rPr>
              <w:t> và khoản 1, 2, 3 và 4 Điều 24 Nghị định này.</w:t>
            </w:r>
          </w:p>
          <w:p w14:paraId="32F26697" w14:textId="1D4AEA72" w:rsidR="00BB000D" w:rsidRPr="004960C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4960CD">
              <w:rPr>
                <w:rFonts w:ascii="Times New Roman" w:eastAsia="Calibri" w:hAnsi="Times New Roman"/>
                <w:bCs/>
                <w:iCs/>
                <w:color w:val="000000" w:themeColor="text1"/>
                <w:spacing w:val="-2"/>
                <w:sz w:val="24"/>
                <w:szCs w:val="24"/>
                <w:lang w:val="nl-NL"/>
              </w:rPr>
              <w:t>...</w:t>
            </w:r>
            <w:bookmarkStart w:id="75" w:name="dieu_29"/>
            <w:r w:rsidRPr="004960CD">
              <w:rPr>
                <w:rFonts w:ascii="Times New Roman" w:hAnsi="Times New Roman"/>
                <w:bCs/>
                <w:color w:val="000000"/>
                <w:sz w:val="24"/>
                <w:szCs w:val="24"/>
              </w:rPr>
              <w:t xml:space="preserve"> </w:t>
            </w:r>
            <w:r w:rsidRPr="004960CD">
              <w:rPr>
                <w:rFonts w:ascii="Times New Roman" w:eastAsia="Calibri" w:hAnsi="Times New Roman"/>
                <w:bCs/>
                <w:iCs/>
                <w:color w:val="000000" w:themeColor="text1"/>
                <w:spacing w:val="-2"/>
                <w:sz w:val="24"/>
                <w:szCs w:val="24"/>
              </w:rPr>
              <w:t>Điều 29. Tạm dừng hoạt động kho hàng không kéo dài</w:t>
            </w:r>
            <w:bookmarkEnd w:id="75"/>
          </w:p>
          <w:p w14:paraId="18566CC0"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1. Tạm dừng hoạt động kho hàng không kéo dài khi doanh nghiệp có văn bản đề nghị tạm dừng hoạt động. Thời gian tạm dừng hoạt động không quá 06 tháng.</w:t>
            </w:r>
          </w:p>
          <w:p w14:paraId="4696B693"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2. Cục Hải quan tỉnh, thành phố ra thông báo tạm dừng hoạt động kho hàng không kéo dài.</w:t>
            </w:r>
          </w:p>
          <w:p w14:paraId="1EE7016B"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3. Trình tự tạm dừng hoạt động:</w:t>
            </w:r>
          </w:p>
          <w:p w14:paraId="1F2E1B72"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Trong thời hạn 05 ngày làm việc từ khi nhận được văn bản đề nghị tạm dừng hoạt động kho hàng không kéo dài của doanh nghiệp, Cục Hải quan tỉnh, thành phố thực hiện kiểm tra, xác nhận lượng hàng tồn tại kho và ra thông báo tạm dừng hoạt động kho hàng không kéo dài.</w:t>
            </w:r>
          </w:p>
          <w:p w14:paraId="46DFB962"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4. Trong thời gian tạm dừng hoạt động, cơ quan hải quan không làm thủ tục hải quan đối với hàng đưa vào kho; giám sát và xử lý lượng hàng tồn tại kho theo quy định của pháp luật.</w:t>
            </w:r>
          </w:p>
          <w:p w14:paraId="0FD7BDB2"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5. Trước khi hết thời gian tạm dừng hoạt động ít nhất 05 ngày làm việc, doanh nghiệp có văn bản báo cáo về việc hoạt động trở lại hoặc chấm dứt hoạt động kho hàng không kéo dài.</w:t>
            </w:r>
          </w:p>
          <w:p w14:paraId="62950804"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lastRenderedPageBreak/>
              <w:t>6. Trong thời gian tạm dừng hoạt động quy định tại khoản 1 Điều này, nếu doanh nghiệp có nhu cầu hoạt động trở lại thì thông báo bằng văn bản cho Cục Hải quan tỉnh, thành phố theo </w:t>
            </w:r>
            <w:bookmarkStart w:id="76" w:name="bieumau_02_2"/>
            <w:r w:rsidRPr="00BB000D">
              <w:rPr>
                <w:rFonts w:ascii="Times New Roman" w:eastAsia="Calibri" w:hAnsi="Times New Roman"/>
                <w:bCs/>
                <w:iCs/>
                <w:color w:val="000000" w:themeColor="text1"/>
                <w:spacing w:val="-2"/>
                <w:sz w:val="24"/>
                <w:szCs w:val="24"/>
              </w:rPr>
              <w:t>Mẫu số 02</w:t>
            </w:r>
            <w:bookmarkEnd w:id="76"/>
            <w:r w:rsidRPr="00BB000D">
              <w:rPr>
                <w:rFonts w:ascii="Times New Roman" w:eastAsia="Calibri" w:hAnsi="Times New Roman"/>
                <w:bCs/>
                <w:iCs/>
                <w:color w:val="000000" w:themeColor="text1"/>
                <w:spacing w:val="-2"/>
                <w:sz w:val="24"/>
                <w:szCs w:val="24"/>
              </w:rPr>
              <w:t> tại Phụ lục ban hành kèm theo Nghị định này.</w:t>
            </w:r>
          </w:p>
          <w:p w14:paraId="6F1D55DC" w14:textId="0A8A359B" w:rsidR="007C45FD" w:rsidRPr="004960C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r w:rsidRPr="004960CD">
              <w:rPr>
                <w:rFonts w:ascii="Times New Roman" w:eastAsia="Calibri" w:hAnsi="Times New Roman"/>
                <w:bCs/>
                <w:iCs/>
                <w:color w:val="000000" w:themeColor="text1"/>
                <w:spacing w:val="-2"/>
                <w:sz w:val="24"/>
                <w:szCs w:val="24"/>
                <w:lang w:val="nl-NL"/>
              </w:rPr>
              <w:t>...</w:t>
            </w:r>
          </w:p>
        </w:tc>
        <w:tc>
          <w:tcPr>
            <w:tcW w:w="5244" w:type="dxa"/>
          </w:tcPr>
          <w:p w14:paraId="5373CFE8"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
                <w:color w:val="000000" w:themeColor="text1"/>
                <w:sz w:val="24"/>
                <w:szCs w:val="24"/>
              </w:rPr>
            </w:pPr>
            <w:r w:rsidRPr="004960CD">
              <w:rPr>
                <w:rFonts w:ascii="Times New Roman" w:hAnsi="Times New Roman"/>
                <w:b/>
                <w:color w:val="000000" w:themeColor="text1"/>
                <w:sz w:val="24"/>
                <w:szCs w:val="24"/>
              </w:rPr>
              <w:lastRenderedPageBreak/>
              <w:t xml:space="preserve">IX. </w:t>
            </w:r>
            <w:r w:rsidRPr="004960CD">
              <w:rPr>
                <w:rFonts w:ascii="Times New Roman" w:hAnsi="Times New Roman"/>
                <w:b/>
                <w:bCs/>
                <w:color w:val="000000" w:themeColor="text1"/>
                <w:sz w:val="24"/>
                <w:szCs w:val="24"/>
                <w:shd w:val="clear" w:color="auto" w:fill="FFFFFF"/>
              </w:rPr>
              <w:t xml:space="preserve">Trình tự, thời gian, cách thức thực hiện Thủ tục </w:t>
            </w:r>
            <w:r w:rsidRPr="004960CD">
              <w:rPr>
                <w:rFonts w:ascii="Times New Roman" w:hAnsi="Times New Roman"/>
                <w:b/>
                <w:color w:val="000000" w:themeColor="text1"/>
                <w:sz w:val="24"/>
                <w:szCs w:val="24"/>
              </w:rPr>
              <w:t xml:space="preserve">thu hẹp, mở rộng </w:t>
            </w:r>
            <w:r w:rsidRPr="004960CD">
              <w:rPr>
                <w:rFonts w:ascii="Times New Roman" w:hAnsi="Times New Roman"/>
                <w:b/>
                <w:bCs/>
                <w:color w:val="000000" w:themeColor="text1"/>
                <w:sz w:val="24"/>
                <w:szCs w:val="24"/>
                <w:shd w:val="clear" w:color="auto" w:fill="FFFFFF"/>
              </w:rPr>
              <w:t>kho, bãi, địa điểm</w:t>
            </w:r>
            <w:r w:rsidRPr="004960CD">
              <w:rPr>
                <w:rFonts w:ascii="Times New Roman" w:hAnsi="Times New Roman"/>
                <w:b/>
                <w:color w:val="000000" w:themeColor="text1"/>
                <w:sz w:val="24"/>
                <w:szCs w:val="24"/>
              </w:rPr>
              <w:t xml:space="preserve"> quy định tại Điều 9, 13, 21, 24, 28, 34, 38 Nghị định số 68/2016/NĐ-CP ngày 01/7/2016 của Chính phủ quy định về điều kiện kinh doanh hàng miễn thuế, kho bãi, địa điểm làm thủ tục hải quan, tập kết, kiểm tra, giám sát hải quan được sửa đổi, bổ sung tại Nghị định số 67/2020/NĐ-CP ngày 15/6/2020 của Chính phủ </w:t>
            </w:r>
          </w:p>
          <w:p w14:paraId="1CFBE235"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1. Trình tự thực hiện: </w:t>
            </w:r>
          </w:p>
          <w:p w14:paraId="0621C673"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Cs/>
                <w:color w:val="000000" w:themeColor="text1"/>
                <w:sz w:val="24"/>
                <w:szCs w:val="24"/>
              </w:rPr>
            </w:pPr>
            <w:r w:rsidRPr="004960CD">
              <w:rPr>
                <w:rFonts w:ascii="Times New Roman" w:hAnsi="Times New Roman"/>
                <w:bCs/>
                <w:color w:val="000000" w:themeColor="text1"/>
                <w:sz w:val="24"/>
                <w:szCs w:val="24"/>
                <w:lang w:val="vi-VN"/>
              </w:rPr>
              <w:t xml:space="preserve">Doanh nghiệp nộp </w:t>
            </w:r>
            <w:r w:rsidRPr="004960CD">
              <w:rPr>
                <w:rFonts w:ascii="Times New Roman" w:hAnsi="Times New Roman"/>
                <w:bCs/>
                <w:color w:val="000000" w:themeColor="text1"/>
                <w:sz w:val="24"/>
                <w:szCs w:val="24"/>
              </w:rPr>
              <w:t xml:space="preserve">hồ sơ đề nghị </w:t>
            </w:r>
            <w:r w:rsidRPr="004960CD">
              <w:rPr>
                <w:rFonts w:ascii="Times New Roman" w:hAnsi="Times New Roman"/>
                <w:color w:val="000000" w:themeColor="text1"/>
                <w:sz w:val="24"/>
                <w:szCs w:val="24"/>
              </w:rPr>
              <w:t>thu hẹp, mở rộng</w:t>
            </w:r>
            <w:r w:rsidRPr="004960CD">
              <w:rPr>
                <w:rFonts w:ascii="Times New Roman" w:hAnsi="Times New Roman"/>
                <w:b/>
                <w:color w:val="000000" w:themeColor="text1"/>
                <w:sz w:val="24"/>
                <w:szCs w:val="24"/>
              </w:rPr>
              <w:t xml:space="preserve"> </w:t>
            </w:r>
            <w:r w:rsidRPr="004960CD">
              <w:rPr>
                <w:rFonts w:ascii="Times New Roman" w:hAnsi="Times New Roman"/>
                <w:bCs/>
                <w:color w:val="000000" w:themeColor="text1"/>
                <w:sz w:val="24"/>
                <w:szCs w:val="24"/>
                <w:lang w:val="vi-VN"/>
              </w:rPr>
              <w:t>cho Chi cục Hải quan khu vực</w:t>
            </w:r>
            <w:r w:rsidRPr="004960CD">
              <w:rPr>
                <w:rFonts w:ascii="Times New Roman" w:hAnsi="Times New Roman"/>
                <w:bCs/>
                <w:color w:val="000000" w:themeColor="text1"/>
                <w:sz w:val="24"/>
                <w:szCs w:val="24"/>
              </w:rPr>
              <w:t xml:space="preserve"> </w:t>
            </w:r>
            <w:r w:rsidRPr="004960CD">
              <w:rPr>
                <w:rFonts w:ascii="Times New Roman" w:hAnsi="Times New Roman"/>
                <w:bCs/>
                <w:color w:val="000000" w:themeColor="text1"/>
                <w:sz w:val="24"/>
                <w:szCs w:val="24"/>
                <w:lang w:val="vi-VN"/>
              </w:rPr>
              <w:t>qua</w:t>
            </w:r>
            <w:r w:rsidRPr="004960CD">
              <w:rPr>
                <w:rFonts w:ascii="Times New Roman" w:hAnsi="Times New Roman"/>
                <w:bCs/>
                <w:color w:val="000000" w:themeColor="text1"/>
                <w:sz w:val="24"/>
                <w:szCs w:val="24"/>
              </w:rPr>
              <w:t xml:space="preserve"> Hệ thống tiếp nhận </w:t>
            </w:r>
            <w:r w:rsidRPr="004960CD">
              <w:rPr>
                <w:rFonts w:ascii="Times New Roman" w:hAnsi="Times New Roman"/>
                <w:bCs/>
                <w:color w:val="000000" w:themeColor="text1"/>
                <w:sz w:val="24"/>
                <w:szCs w:val="24"/>
                <w:lang w:val="vi-VN"/>
              </w:rPr>
              <w:t>Dịch vụ công trực tuyến</w:t>
            </w:r>
            <w:r w:rsidRPr="004960CD">
              <w:rPr>
                <w:rFonts w:ascii="Times New Roman" w:hAnsi="Times New Roman"/>
                <w:bCs/>
                <w:color w:val="000000" w:themeColor="text1"/>
                <w:sz w:val="24"/>
                <w:szCs w:val="24"/>
              </w:rPr>
              <w:t>.</w:t>
            </w:r>
          </w:p>
          <w:p w14:paraId="58C6F049"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Cs/>
                <w:color w:val="000000" w:themeColor="text1"/>
                <w:sz w:val="24"/>
                <w:szCs w:val="24"/>
              </w:rPr>
            </w:pPr>
            <w:r w:rsidRPr="004960CD">
              <w:rPr>
                <w:rFonts w:ascii="Times New Roman" w:hAnsi="Times New Roman"/>
                <w:color w:val="000000" w:themeColor="text1"/>
                <w:sz w:val="24"/>
                <w:szCs w:val="24"/>
              </w:rPr>
              <w:t xml:space="preserve">Chi cục Hải quan khu vực kiểm tra hồ sơ, kiểm tra thực tế </w:t>
            </w:r>
            <w:r w:rsidRPr="004960CD">
              <w:rPr>
                <w:rFonts w:ascii="Times New Roman" w:hAnsi="Times New Roman"/>
                <w:bCs/>
                <w:color w:val="000000" w:themeColor="text1"/>
                <w:sz w:val="24"/>
                <w:szCs w:val="24"/>
                <w:lang w:val="vi-VN"/>
              </w:rPr>
              <w:t xml:space="preserve">khu vực địa điểm đề nghị </w:t>
            </w:r>
            <w:r w:rsidRPr="004960CD">
              <w:rPr>
                <w:rFonts w:ascii="Times New Roman" w:hAnsi="Times New Roman"/>
                <w:color w:val="000000" w:themeColor="text1"/>
                <w:sz w:val="24"/>
                <w:szCs w:val="24"/>
              </w:rPr>
              <w:t>thu hẹp, mở rộng</w:t>
            </w:r>
            <w:r w:rsidRPr="004960CD">
              <w:rPr>
                <w:rFonts w:ascii="Times New Roman" w:hAnsi="Times New Roman"/>
                <w:bCs/>
                <w:color w:val="000000" w:themeColor="text1"/>
                <w:sz w:val="24"/>
                <w:szCs w:val="24"/>
                <w:lang w:val="vi-VN"/>
              </w:rPr>
              <w:t>, đối chiếu với các điều kiện</w:t>
            </w:r>
            <w:r w:rsidRPr="004960CD">
              <w:rPr>
                <w:rFonts w:ascii="Times New Roman" w:hAnsi="Times New Roman"/>
                <w:bCs/>
                <w:color w:val="000000" w:themeColor="text1"/>
                <w:sz w:val="24"/>
                <w:szCs w:val="24"/>
              </w:rPr>
              <w:t xml:space="preserve"> theo quy định.</w:t>
            </w:r>
          </w:p>
          <w:p w14:paraId="62FCF76F"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bCs/>
                <w:color w:val="000000" w:themeColor="text1"/>
                <w:sz w:val="24"/>
                <w:szCs w:val="24"/>
                <w:lang w:val="vi-VN"/>
              </w:rPr>
              <w:t xml:space="preserve">Trường hợp kết quả kiểm tra thực tế đáp ứng điều kiện thì Chi cục trưởng Chi cục Hải quan khu vực báo cáo kết quả kiểm tra, đề xuất ý kiến và gửi kèm sơ đồ kho, bãi, địa điểm về Cục Hải quan thông qua Hệ thống công nghệ thông tin dùng chung của ngành để Cục trưởng Cục Hải quan xem xét ra quyết định </w:t>
            </w:r>
            <w:r w:rsidRPr="004960CD">
              <w:rPr>
                <w:rFonts w:ascii="Times New Roman" w:hAnsi="Times New Roman"/>
                <w:color w:val="000000" w:themeColor="text1"/>
                <w:sz w:val="24"/>
                <w:szCs w:val="24"/>
              </w:rPr>
              <w:t>thu hẹp, mở rộng</w:t>
            </w:r>
            <w:r w:rsidRPr="004960CD">
              <w:rPr>
                <w:rFonts w:ascii="Times New Roman" w:hAnsi="Times New Roman"/>
                <w:bCs/>
                <w:color w:val="000000" w:themeColor="text1"/>
                <w:sz w:val="24"/>
                <w:szCs w:val="24"/>
                <w:lang w:val="vi-VN"/>
              </w:rPr>
              <w:t>. Nếu không đáp ứng thì có công văn trả lời cho Chi cục Hải quan khu vực và Chi cục Hải quan khu vực trả lời cho doanh nghiệp biết thông qua Hệ thống tiếp nhận Dịch vụ công trực tuyến.</w:t>
            </w:r>
            <w:r w:rsidRPr="004960CD">
              <w:rPr>
                <w:rFonts w:ascii="Times New Roman" w:hAnsi="Times New Roman"/>
                <w:bCs/>
                <w:color w:val="000000" w:themeColor="text1"/>
                <w:sz w:val="24"/>
                <w:szCs w:val="24"/>
              </w:rPr>
              <w:t xml:space="preserve"> </w:t>
            </w:r>
          </w:p>
          <w:p w14:paraId="1DAD5224"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2. Thời gian thực hiện: Chi cục Hải quan hoàn thành kiểm tra hồ sơ, kiểm tra thực tế gửi báo cáo kết quả thực hiện về Cục Hải quan trong vòng 7 ngày làm việc, Cục trưởng kiểm tra và</w:t>
            </w:r>
            <w:r w:rsidRPr="004960CD">
              <w:rPr>
                <w:rFonts w:ascii="Times New Roman" w:hAnsi="Times New Roman"/>
                <w:bCs/>
                <w:color w:val="000000" w:themeColor="text1"/>
                <w:sz w:val="24"/>
                <w:szCs w:val="24"/>
                <w:lang w:val="vi-VN"/>
              </w:rPr>
              <w:t xml:space="preserve"> quyết định</w:t>
            </w:r>
            <w:r w:rsidRPr="004960CD">
              <w:rPr>
                <w:rFonts w:ascii="Times New Roman" w:hAnsi="Times New Roman"/>
                <w:bCs/>
                <w:color w:val="000000" w:themeColor="text1"/>
                <w:sz w:val="24"/>
                <w:szCs w:val="24"/>
              </w:rPr>
              <w:t xml:space="preserve"> công nhận trong vòng 5 ngày làm việc</w:t>
            </w:r>
            <w:r w:rsidRPr="004960CD">
              <w:rPr>
                <w:rFonts w:ascii="Times New Roman" w:hAnsi="Times New Roman"/>
                <w:color w:val="000000" w:themeColor="text1"/>
                <w:sz w:val="24"/>
                <w:szCs w:val="24"/>
              </w:rPr>
              <w:t>.</w:t>
            </w:r>
          </w:p>
          <w:p w14:paraId="1D34E960"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3. Phương thức thực hiện: Doanh nghiệp thực hiện đăng ký trực tuyến trên nền tảng dịch vụ công trực tuyến.</w:t>
            </w:r>
          </w:p>
          <w:p w14:paraId="11E9C77E"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4. Điều khoản chuyển tiếp: Đối với hồ sơ nộp trước thời điểm Nghị quyết này có hiệu lực thì thực hiện theo quy định tại Nghị định số 68/2016/NĐ-CP ngày 01/7/2016 của Chính phủ quy định về điều kiện kinh doanh hàng miễn thuế, kho bãi, địa điểm làm </w:t>
            </w:r>
            <w:r w:rsidRPr="004960CD">
              <w:rPr>
                <w:rFonts w:ascii="Times New Roman" w:hAnsi="Times New Roman"/>
                <w:color w:val="000000" w:themeColor="text1"/>
                <w:sz w:val="24"/>
                <w:szCs w:val="24"/>
              </w:rPr>
              <w:lastRenderedPageBreak/>
              <w:t>thủ tục hải quan, tập kết, kiểm tra, giám sát hải quan được sửa đổi, bổ sung tại Nghị định số 67/2020/NĐ-CP ngày 15/6/2020 của Chính phủ.</w:t>
            </w:r>
          </w:p>
          <w:p w14:paraId="5096E86A"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
                <w:bCs/>
                <w:color w:val="000000" w:themeColor="text1"/>
                <w:sz w:val="24"/>
                <w:szCs w:val="24"/>
                <w:shd w:val="clear" w:color="auto" w:fill="FFFFFF"/>
              </w:rPr>
            </w:pPr>
          </w:p>
        </w:tc>
        <w:tc>
          <w:tcPr>
            <w:tcW w:w="2552" w:type="dxa"/>
          </w:tcPr>
          <w:p w14:paraId="485F1AD3" w14:textId="547EFF6D" w:rsidR="007C45FD" w:rsidRPr="004960CD" w:rsidRDefault="008529DA"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 xml:space="preserve">I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18AD81B0" w14:textId="77777777" w:rsidTr="004960CD">
        <w:tc>
          <w:tcPr>
            <w:tcW w:w="6374" w:type="dxa"/>
          </w:tcPr>
          <w:p w14:paraId="4AD8092F"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77" w:name="dieu_34"/>
            <w:r w:rsidRPr="00BB000D">
              <w:rPr>
                <w:rFonts w:ascii="Times New Roman" w:eastAsia="Calibri" w:hAnsi="Times New Roman"/>
                <w:bCs/>
                <w:iCs/>
                <w:color w:val="000000" w:themeColor="text1"/>
                <w:spacing w:val="-2"/>
                <w:sz w:val="24"/>
                <w:szCs w:val="24"/>
              </w:rPr>
              <w:lastRenderedPageBreak/>
              <w:t>Điều 34. Mở rộng, thu hẹp, di chuyển, chuyển quyền sở hữu, tạm dừng hoạt động địa điểm làm thủ tục hải quan tại cảng cạn</w:t>
            </w:r>
            <w:bookmarkEnd w:id="77"/>
          </w:p>
          <w:p w14:paraId="5CE53DC5"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1. Trường hợp có nhu cầu mở rộng, thu hẹp, di chuyển, chuyển quyền sở hữu, tạm dừng hoạt động địa điểm làm thủ tục hải quan tại cảng cạn, doanh nghiệp lập hồ sơ gửi Tổng cục Hải quan, bao gồm:</w:t>
            </w:r>
          </w:p>
          <w:p w14:paraId="617F8568"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a) Văn bản đề nghị mở rộng, thu hẹp, di chuyển, chuyển quyền sở hữu, tạm dừng hoạt động: 01 bản chính;</w:t>
            </w:r>
          </w:p>
          <w:p w14:paraId="742DD4A0"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b) Sơ đồ kho, bãi khu vực mở rộng, thu hẹp, di chuyển, chuyển quyền sở hữu: 01 bản sao;</w:t>
            </w:r>
          </w:p>
          <w:p w14:paraId="1D42E2E8"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78" w:name="diem_c_1_34"/>
            <w:r w:rsidRPr="00BB000D">
              <w:rPr>
                <w:rFonts w:ascii="Times New Roman" w:eastAsia="Calibri" w:hAnsi="Times New Roman"/>
                <w:bCs/>
                <w:iCs/>
                <w:color w:val="000000" w:themeColor="text1"/>
                <w:spacing w:val="-2"/>
                <w:sz w:val="24"/>
                <w:szCs w:val="24"/>
              </w:rPr>
              <w:t>c) Giấy tờ chứng minh quyền sử dụng địa điểm khi mở rộng, thu hẹp, di chuyển, chuyển quyền sở hữu: 01 bản sao;</w:t>
            </w:r>
            <w:bookmarkEnd w:id="78"/>
          </w:p>
          <w:p w14:paraId="2A079D99"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d) Hợp đồng liên quan đến chuyển quyền sở hữu: 01 bản sao.</w:t>
            </w:r>
          </w:p>
          <w:p w14:paraId="0135BCB8"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2. Trình tự, thủ tục, mở rộng, thu hẹp, di chuyển, chuyển quyền sở hữu, tạm dừng hoạt động thực hiện tương tự như đối với kho ngoại quan quy định tại Mục 2 Chương II Nghị định này. Riêng việc mở rộng, thu hẹp, tạm dừng hoạt động của địa điểm làm thủ tục hải quan tại cảng cạn do Tổng cục trưởng Tổng cục Hải quan quyết định.</w:t>
            </w:r>
          </w:p>
          <w:p w14:paraId="059592EC"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 xml:space="preserve">3. Trường hợp di chuyển, chuyển quyền sở hữu địa điểm làm thủ tục hải quan tại cảng cạn, trên cơ sở văn bản đề nghị của doanh nghiệp, Tổng cục Hải quan báo cáo Bộ Tài chính xem xét ra quyết định chấm dứt hoạt động của địa điểm theo quyết định cũ, đồng </w:t>
            </w:r>
            <w:r w:rsidRPr="00BB000D">
              <w:rPr>
                <w:rFonts w:ascii="Times New Roman" w:eastAsia="Calibri" w:hAnsi="Times New Roman"/>
                <w:bCs/>
                <w:iCs/>
                <w:color w:val="000000" w:themeColor="text1"/>
                <w:spacing w:val="-2"/>
                <w:sz w:val="24"/>
                <w:szCs w:val="24"/>
              </w:rPr>
              <w:lastRenderedPageBreak/>
              <w:t>thời ra quyết định công nhận, chuyển quyền sở hữu địa điểm nếu chủ địa điểm mới đáp ứng quy định tại Điều 31 Nghị định này.</w:t>
            </w:r>
          </w:p>
          <w:p w14:paraId="6C4FC9C8"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79" w:name="dieu_38"/>
            <w:r w:rsidRPr="00BB000D">
              <w:rPr>
                <w:rFonts w:ascii="Times New Roman" w:eastAsia="Calibri" w:hAnsi="Times New Roman"/>
                <w:bCs/>
                <w:iCs/>
                <w:color w:val="000000" w:themeColor="text1"/>
                <w:spacing w:val="-2"/>
                <w:sz w:val="24"/>
                <w:szCs w:val="24"/>
              </w:rPr>
              <w:t>Điều 38. Trình tự công nhận, mở rộng, thu hẹp, di chuyển, chuyển quyền sở hữu, tạm dừng, chấm dứt hoạt động địa điểm tập kết, kiểm tra, giám sát hàng hóa xuất khẩu, nhập khẩu tập trung; địa điểm chuyển phát nhanh, hàng bưu chính</w:t>
            </w:r>
            <w:bookmarkEnd w:id="79"/>
          </w:p>
          <w:p w14:paraId="4BFCF3AB"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Trình tự công nhận, mở rộng, thu hẹp, di chuyển, chuyển quyền sở hữu, tạm dừng, chấm dứt hoạt động địa điểm tập kết, kiểm tra, giám sát hàng hóa xuất khẩu, nhập khẩu tập trung, địa điểm chuyển phát nhanh, hàng bưu chính thực hiện tương tự như đối với kho ngoại quan quy định tại Mục 2 Chương II Nghị định </w:t>
            </w:r>
            <w:bookmarkStart w:id="80" w:name="cumtu_1"/>
            <w:r w:rsidRPr="00BB000D">
              <w:rPr>
                <w:rFonts w:ascii="Times New Roman" w:eastAsia="Calibri" w:hAnsi="Times New Roman"/>
                <w:bCs/>
                <w:iCs/>
                <w:color w:val="000000" w:themeColor="text1"/>
                <w:spacing w:val="-2"/>
                <w:sz w:val="24"/>
                <w:szCs w:val="24"/>
              </w:rPr>
              <w:t>này.</w:t>
            </w:r>
            <w:bookmarkEnd w:id="80"/>
          </w:p>
          <w:p w14:paraId="048FC2F5"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1A36D62C"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
                <w:bCs/>
                <w:color w:val="000000" w:themeColor="text1"/>
                <w:sz w:val="24"/>
                <w:szCs w:val="24"/>
                <w:shd w:val="clear" w:color="auto" w:fill="FFFFFF"/>
              </w:rPr>
            </w:pPr>
            <w:r w:rsidRPr="004960CD">
              <w:rPr>
                <w:rFonts w:ascii="Times New Roman" w:hAnsi="Times New Roman"/>
                <w:b/>
                <w:color w:val="000000" w:themeColor="text1"/>
                <w:sz w:val="24"/>
                <w:szCs w:val="24"/>
              </w:rPr>
              <w:lastRenderedPageBreak/>
              <w:t xml:space="preserve">X. </w:t>
            </w:r>
            <w:r w:rsidRPr="004960CD">
              <w:rPr>
                <w:rFonts w:ascii="Times New Roman" w:hAnsi="Times New Roman"/>
                <w:b/>
                <w:bCs/>
                <w:color w:val="000000" w:themeColor="text1"/>
                <w:sz w:val="24"/>
                <w:szCs w:val="24"/>
                <w:shd w:val="clear" w:color="auto" w:fill="FFFFFF"/>
              </w:rPr>
              <w:t xml:space="preserve">Trình tự, thời gian, cách thức thực hiện Thủ tục </w:t>
            </w:r>
            <w:r w:rsidRPr="004960CD">
              <w:rPr>
                <w:rFonts w:ascii="Times New Roman" w:hAnsi="Times New Roman"/>
                <w:b/>
                <w:color w:val="000000" w:themeColor="text1"/>
                <w:sz w:val="24"/>
                <w:szCs w:val="24"/>
              </w:rPr>
              <w:t xml:space="preserve">tạm dừng </w:t>
            </w:r>
            <w:r w:rsidRPr="004960CD">
              <w:rPr>
                <w:rFonts w:ascii="Times New Roman" w:hAnsi="Times New Roman"/>
                <w:b/>
                <w:bCs/>
                <w:color w:val="000000" w:themeColor="text1"/>
                <w:sz w:val="24"/>
                <w:szCs w:val="24"/>
                <w:shd w:val="clear" w:color="auto" w:fill="FFFFFF"/>
              </w:rPr>
              <w:t xml:space="preserve">kho, bãi, địa điểm </w:t>
            </w:r>
            <w:r w:rsidRPr="004960CD">
              <w:rPr>
                <w:rFonts w:ascii="Times New Roman" w:hAnsi="Times New Roman"/>
                <w:b/>
                <w:color w:val="000000" w:themeColor="text1"/>
                <w:sz w:val="24"/>
                <w:szCs w:val="24"/>
              </w:rPr>
              <w:t>quy định tại Điều 14, 21, 29, 34, 38 Nghị định số 68/2016/NĐ-CP ngày 01/7/2016 của Chính phủ quy định về điều kiện kinh doanh hàng miễn thuế, kho bãi, địa điểm làm thủ tục hải quan, tập kết, kiểm tra, giám sát hải quan được sửa đổi, bổ sung tại Nghị định số 67/2020/NĐ-CP ngày 15/6/2020 của Chính phủ</w:t>
            </w:r>
          </w:p>
          <w:p w14:paraId="44C30D0F"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1. Trình tự thực hiện: </w:t>
            </w:r>
          </w:p>
          <w:p w14:paraId="09D8BF56"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Cs/>
                <w:color w:val="000000" w:themeColor="text1"/>
                <w:sz w:val="24"/>
                <w:szCs w:val="24"/>
              </w:rPr>
            </w:pPr>
            <w:r w:rsidRPr="004960CD">
              <w:rPr>
                <w:rFonts w:ascii="Times New Roman" w:hAnsi="Times New Roman"/>
                <w:bCs/>
                <w:color w:val="000000" w:themeColor="text1"/>
                <w:sz w:val="24"/>
                <w:szCs w:val="24"/>
                <w:lang w:val="vi-VN"/>
              </w:rPr>
              <w:t xml:space="preserve">Doanh nghiệp nộp </w:t>
            </w:r>
            <w:r w:rsidRPr="004960CD">
              <w:rPr>
                <w:rFonts w:ascii="Times New Roman" w:hAnsi="Times New Roman"/>
                <w:bCs/>
                <w:color w:val="000000" w:themeColor="text1"/>
                <w:sz w:val="24"/>
                <w:szCs w:val="24"/>
              </w:rPr>
              <w:t>hồ sơ đề nghị tạm dừng</w:t>
            </w:r>
            <w:r w:rsidRPr="004960CD">
              <w:rPr>
                <w:rFonts w:ascii="Times New Roman" w:hAnsi="Times New Roman"/>
                <w:bCs/>
                <w:color w:val="000000" w:themeColor="text1"/>
                <w:sz w:val="24"/>
                <w:szCs w:val="24"/>
                <w:lang w:val="vi-VN"/>
              </w:rPr>
              <w:t xml:space="preserve"> cho Chi cục Hải quan khu vực</w:t>
            </w:r>
            <w:r w:rsidRPr="004960CD">
              <w:rPr>
                <w:rFonts w:ascii="Times New Roman" w:hAnsi="Times New Roman"/>
                <w:bCs/>
                <w:color w:val="000000" w:themeColor="text1"/>
                <w:sz w:val="24"/>
                <w:szCs w:val="24"/>
              </w:rPr>
              <w:t xml:space="preserve"> </w:t>
            </w:r>
            <w:r w:rsidRPr="004960CD">
              <w:rPr>
                <w:rFonts w:ascii="Times New Roman" w:hAnsi="Times New Roman"/>
                <w:bCs/>
                <w:color w:val="000000" w:themeColor="text1"/>
                <w:sz w:val="24"/>
                <w:szCs w:val="24"/>
                <w:lang w:val="vi-VN"/>
              </w:rPr>
              <w:t>qua</w:t>
            </w:r>
            <w:r w:rsidRPr="004960CD">
              <w:rPr>
                <w:rFonts w:ascii="Times New Roman" w:hAnsi="Times New Roman"/>
                <w:bCs/>
                <w:color w:val="000000" w:themeColor="text1"/>
                <w:sz w:val="24"/>
                <w:szCs w:val="24"/>
              </w:rPr>
              <w:t xml:space="preserve"> Hệ thống tiếp nhận </w:t>
            </w:r>
            <w:r w:rsidRPr="004960CD">
              <w:rPr>
                <w:rFonts w:ascii="Times New Roman" w:hAnsi="Times New Roman"/>
                <w:bCs/>
                <w:color w:val="000000" w:themeColor="text1"/>
                <w:sz w:val="24"/>
                <w:szCs w:val="24"/>
                <w:lang w:val="vi-VN"/>
              </w:rPr>
              <w:t>Dịch vụ công trực tuyến</w:t>
            </w:r>
            <w:r w:rsidRPr="004960CD">
              <w:rPr>
                <w:rFonts w:ascii="Times New Roman" w:hAnsi="Times New Roman"/>
                <w:bCs/>
                <w:color w:val="000000" w:themeColor="text1"/>
                <w:sz w:val="24"/>
                <w:szCs w:val="24"/>
              </w:rPr>
              <w:t>.</w:t>
            </w:r>
          </w:p>
          <w:p w14:paraId="5B30F346"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Cs/>
                <w:color w:val="000000" w:themeColor="text1"/>
                <w:sz w:val="24"/>
                <w:szCs w:val="24"/>
              </w:rPr>
            </w:pPr>
            <w:r w:rsidRPr="004960CD">
              <w:rPr>
                <w:rFonts w:ascii="Times New Roman" w:hAnsi="Times New Roman"/>
                <w:color w:val="000000" w:themeColor="text1"/>
                <w:sz w:val="24"/>
                <w:szCs w:val="24"/>
              </w:rPr>
              <w:t xml:space="preserve">Chi cục Hải quan khu vực kiểm tra </w:t>
            </w:r>
            <w:r w:rsidRPr="004960CD">
              <w:rPr>
                <w:rFonts w:ascii="Times New Roman" w:hAnsi="Times New Roman"/>
                <w:bCs/>
                <w:color w:val="000000" w:themeColor="text1"/>
                <w:sz w:val="24"/>
                <w:szCs w:val="24"/>
                <w:lang w:val="vi-VN"/>
              </w:rPr>
              <w:t>xác nhận tình trạng hàng hóa</w:t>
            </w:r>
            <w:r w:rsidRPr="004960CD">
              <w:rPr>
                <w:rFonts w:ascii="Times New Roman" w:hAnsi="Times New Roman"/>
                <w:bCs/>
                <w:color w:val="000000" w:themeColor="text1"/>
                <w:sz w:val="24"/>
                <w:szCs w:val="24"/>
              </w:rPr>
              <w:t xml:space="preserve">, gửi báo cáo </w:t>
            </w:r>
            <w:r w:rsidRPr="004960CD">
              <w:rPr>
                <w:rFonts w:ascii="Times New Roman" w:hAnsi="Times New Roman"/>
                <w:bCs/>
                <w:color w:val="000000" w:themeColor="text1"/>
                <w:sz w:val="24"/>
                <w:szCs w:val="24"/>
                <w:lang w:val="vi-VN"/>
              </w:rPr>
              <w:t xml:space="preserve">đề nghị </w:t>
            </w:r>
            <w:r w:rsidRPr="004960CD">
              <w:rPr>
                <w:rFonts w:ascii="Times New Roman" w:hAnsi="Times New Roman"/>
                <w:bCs/>
                <w:color w:val="000000" w:themeColor="text1"/>
                <w:sz w:val="24"/>
                <w:szCs w:val="24"/>
              </w:rPr>
              <w:t>tạm dừng</w:t>
            </w:r>
            <w:r w:rsidRPr="004960CD">
              <w:rPr>
                <w:rFonts w:ascii="Times New Roman" w:hAnsi="Times New Roman"/>
                <w:bCs/>
                <w:color w:val="000000" w:themeColor="text1"/>
                <w:sz w:val="24"/>
                <w:szCs w:val="24"/>
                <w:lang w:val="vi-VN"/>
              </w:rPr>
              <w:t>, đối chiếu với các điều kiện</w:t>
            </w:r>
            <w:r w:rsidRPr="004960CD">
              <w:rPr>
                <w:rFonts w:ascii="Times New Roman" w:hAnsi="Times New Roman"/>
                <w:bCs/>
                <w:color w:val="000000" w:themeColor="text1"/>
                <w:sz w:val="24"/>
                <w:szCs w:val="24"/>
              </w:rPr>
              <w:t xml:space="preserve"> theo quy định.</w:t>
            </w:r>
          </w:p>
          <w:p w14:paraId="7FF1A4A2"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bCs/>
                <w:color w:val="000000" w:themeColor="text1"/>
                <w:sz w:val="24"/>
                <w:szCs w:val="24"/>
                <w:lang w:val="vi-VN"/>
              </w:rPr>
              <w:t xml:space="preserve">Trường hợp kết quả kiểm tra thực tế đáp ứng điều kiện thì Chi cục trưởng Chi cục Hải quan khu vực báo cáo kết quả kiểm tra, đề xuất ý kiến về Cục Hải quan thông qua Hệ thống công nghệ thông tin dùng chung của ngành để Cục trưởng Cục Hải quan xem xét ra quyết định </w:t>
            </w:r>
            <w:r w:rsidRPr="004960CD">
              <w:rPr>
                <w:rFonts w:ascii="Times New Roman" w:hAnsi="Times New Roman"/>
                <w:bCs/>
                <w:color w:val="000000" w:themeColor="text1"/>
                <w:sz w:val="24"/>
                <w:szCs w:val="24"/>
              </w:rPr>
              <w:t>tạm dừng</w:t>
            </w:r>
            <w:r w:rsidRPr="004960CD">
              <w:rPr>
                <w:rFonts w:ascii="Times New Roman" w:hAnsi="Times New Roman"/>
                <w:bCs/>
                <w:color w:val="000000" w:themeColor="text1"/>
                <w:sz w:val="24"/>
                <w:szCs w:val="24"/>
                <w:lang w:val="vi-VN"/>
              </w:rPr>
              <w:t xml:space="preserve">. Nếu không đáp ứng thì có công văn trả lời cho Chi cục Hải quan khu vực và Chi cục Hải quan khu vực trả lời cho doanh nghiệp biết thông qua Hệ thống tiếp nhận Dịch vụ </w:t>
            </w:r>
            <w:r w:rsidRPr="004960CD">
              <w:rPr>
                <w:rFonts w:ascii="Times New Roman" w:hAnsi="Times New Roman"/>
                <w:bCs/>
                <w:color w:val="000000" w:themeColor="text1"/>
                <w:sz w:val="24"/>
                <w:szCs w:val="24"/>
                <w:lang w:val="vi-VN"/>
              </w:rPr>
              <w:lastRenderedPageBreak/>
              <w:t>công trực tuyến.</w:t>
            </w:r>
            <w:r w:rsidRPr="004960CD">
              <w:rPr>
                <w:rFonts w:ascii="Times New Roman" w:hAnsi="Times New Roman"/>
                <w:bCs/>
                <w:color w:val="000000" w:themeColor="text1"/>
                <w:sz w:val="24"/>
                <w:szCs w:val="24"/>
              </w:rPr>
              <w:t xml:space="preserve"> </w:t>
            </w:r>
          </w:p>
          <w:p w14:paraId="7445E3BE"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2. Thời gian thực hiện: Chi cục Hải quan hoàn thành kiểm tra hồ sơ, kiểm tra thực tế gửi báo cáo kết quả thực hiện về Cục Hải quan trong vòng 5 ngày làm việc, Cục trưởng kiểm tra và </w:t>
            </w:r>
            <w:r w:rsidRPr="004960CD">
              <w:rPr>
                <w:rFonts w:ascii="Times New Roman" w:hAnsi="Times New Roman"/>
                <w:bCs/>
                <w:color w:val="000000" w:themeColor="text1"/>
                <w:sz w:val="24"/>
                <w:szCs w:val="24"/>
                <w:lang w:val="vi-VN"/>
              </w:rPr>
              <w:t>quyết định</w:t>
            </w:r>
            <w:r w:rsidRPr="004960CD">
              <w:rPr>
                <w:rFonts w:ascii="Times New Roman" w:hAnsi="Times New Roman"/>
                <w:bCs/>
                <w:color w:val="000000" w:themeColor="text1"/>
                <w:sz w:val="24"/>
                <w:szCs w:val="24"/>
              </w:rPr>
              <w:t xml:space="preserve"> công nhận trong vòng 2 ngày làm việc</w:t>
            </w:r>
            <w:r w:rsidRPr="004960CD">
              <w:rPr>
                <w:rFonts w:ascii="Times New Roman" w:hAnsi="Times New Roman"/>
                <w:color w:val="000000" w:themeColor="text1"/>
                <w:sz w:val="24"/>
                <w:szCs w:val="24"/>
              </w:rPr>
              <w:t>.</w:t>
            </w:r>
          </w:p>
          <w:p w14:paraId="383EEAD5"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3. Phương thức thực hiện: Doanh nghiệp thực hiện đăng ký trực tuyến trên nền tảng dịch vụ công trực tuyến.</w:t>
            </w:r>
          </w:p>
          <w:p w14:paraId="60C3BC20"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4. Điều khoản chuyển tiếp: Đối với hồ sơ nộp trước thời điểm Nghị quyết này có hiệu lực thì thực hiện theo quy định tại Nghị định số 68/2016/NĐ-CP ngày 01/7/2016 của Chính phủ quy định về điều kiện kinh doanh hàng miễn thuế, kho bãi, địa điểm làm thủ tục hải quan, tập kết, kiểm tra, giám sát hải quan được sửa đổi, bổ sung tại Nghị định số 67/2020/NĐ-CP ngày 15/6/2020 của Chính phủ.</w:t>
            </w:r>
          </w:p>
          <w:p w14:paraId="50151428"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
                <w:color w:val="000000" w:themeColor="text1"/>
                <w:sz w:val="24"/>
                <w:szCs w:val="24"/>
              </w:rPr>
            </w:pPr>
          </w:p>
        </w:tc>
        <w:tc>
          <w:tcPr>
            <w:tcW w:w="2552" w:type="dxa"/>
          </w:tcPr>
          <w:p w14:paraId="53B31806" w14:textId="6F83530C" w:rsidR="007C45FD" w:rsidRPr="004960CD" w:rsidRDefault="008529DA"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 xml:space="preserve">I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5F3FF6CC" w14:textId="77777777" w:rsidTr="004960CD">
        <w:tc>
          <w:tcPr>
            <w:tcW w:w="6374" w:type="dxa"/>
          </w:tcPr>
          <w:p w14:paraId="70BA119C"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81" w:name="dieu_35"/>
            <w:r w:rsidRPr="00BB000D">
              <w:rPr>
                <w:rFonts w:ascii="Times New Roman" w:eastAsia="Calibri" w:hAnsi="Times New Roman"/>
                <w:bCs/>
                <w:iCs/>
                <w:color w:val="000000" w:themeColor="text1"/>
                <w:spacing w:val="-2"/>
                <w:sz w:val="24"/>
                <w:szCs w:val="24"/>
              </w:rPr>
              <w:t>Điều 35. Chấm dứt hoạt động địa điểm làm thủ tục hải quan tại cảng cạn</w:t>
            </w:r>
            <w:bookmarkEnd w:id="81"/>
          </w:p>
          <w:p w14:paraId="2D42887B"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82" w:name="khoan_1_35"/>
            <w:r w:rsidRPr="00BB000D">
              <w:rPr>
                <w:rFonts w:ascii="Times New Roman" w:eastAsia="Calibri" w:hAnsi="Times New Roman"/>
                <w:bCs/>
                <w:iCs/>
                <w:color w:val="000000" w:themeColor="text1"/>
                <w:spacing w:val="-2"/>
                <w:sz w:val="24"/>
                <w:szCs w:val="24"/>
              </w:rPr>
              <w:t>1. Địa điểm làm thủ tục hải quan tại cảng cạn chấm dứt hoạt động nếu thuộc một trong các trường hợp sau:</w:t>
            </w:r>
            <w:bookmarkEnd w:id="82"/>
          </w:p>
          <w:p w14:paraId="6C7AA56E"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a) Địa điểm làm thủ tục hải quan tại cảng cạn không duy trì các điều kiện theo quy định tại Điều 31 Nghị định này;</w:t>
            </w:r>
          </w:p>
          <w:p w14:paraId="3829697E"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b) Doanh nghiệp có văn bản đề nghị chấm dứt hoạt động;</w:t>
            </w:r>
          </w:p>
          <w:p w14:paraId="27C0DC6B"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c) Quá thời hạn 06 tháng kể từ khi có quyết định công nhận nhưng doanh nghiệp không đưa địa điểm làm thủ tục hải quan tại cảng cạn vào hoạt động;</w:t>
            </w:r>
          </w:p>
          <w:p w14:paraId="2CD4BFF3"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lastRenderedPageBreak/>
              <w:t>d) Quá thời hạn tạm dừng hoạt động nhưng doanh nghiệp không có văn bản thông báo hoạt động trở lại;</w:t>
            </w:r>
          </w:p>
          <w:p w14:paraId="78D4A743"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đ) Trong 12 tháng doanh nghiệp 03 lần vi phạm hành chính về hải quan liên quan đến hoạt động của địa điểm làm thủ tục hải quan tại cảng cạn và bị xử lý vi phạm hành chính bằng hình thức phạt tiền với mức phạt cho mỗi lần vượt thẩm quyền xử phạt của Chi cục trưởng Chi cục Hải quan.</w:t>
            </w:r>
          </w:p>
          <w:p w14:paraId="1121BB51"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2. Tổng cục Hải quan kiểm tra, trình Bộ Tài chính quyết định chấm dứt hoạt động đối với địa điểm làm thủ tục hải quan tại cảng cạn thuộc một trong các trường hợp quy định tại khoản 1 Điều này.</w:t>
            </w:r>
          </w:p>
          <w:p w14:paraId="3AFD334E"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Điều 38. Trình tự công nhận, mở rộng, thu hẹp, di chuyển, chuyển quyền sở hữu, tạm dừng, chấm dứt hoạt động địa điểm tập kết, kiểm tra, giám sát hàng hóa xuất khẩu, nhập khẩu tập trung; địa điểm chuyển phát nhanh, hàng bưu chính</w:t>
            </w:r>
          </w:p>
          <w:p w14:paraId="1EA619B8"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Trình tự công nhận, mở rộng, thu hẹp, di chuyển, chuyển quyền sở hữu, tạm dừng, chấm dứt hoạt động địa điểm tập kết, kiểm tra, giám sát hàng hóa xuất khẩu, nhập khẩu tập trung, địa điểm chuyển phát nhanh, hàng bưu chính thực hiện tương tự như đối với kho ngoại quan quy định tại Mục 2 Chương II Nghị định này.</w:t>
            </w:r>
          </w:p>
          <w:p w14:paraId="5354F8CE"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7DD9D5B1"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b/>
                <w:color w:val="000000" w:themeColor="text1"/>
                <w:sz w:val="24"/>
                <w:szCs w:val="24"/>
              </w:rPr>
              <w:lastRenderedPageBreak/>
              <w:t xml:space="preserve">XI. </w:t>
            </w:r>
            <w:r w:rsidRPr="004960CD">
              <w:rPr>
                <w:rFonts w:ascii="Times New Roman" w:hAnsi="Times New Roman"/>
                <w:b/>
                <w:bCs/>
                <w:color w:val="000000" w:themeColor="text1"/>
                <w:sz w:val="24"/>
                <w:szCs w:val="24"/>
                <w:shd w:val="clear" w:color="auto" w:fill="FFFFFF"/>
              </w:rPr>
              <w:t xml:space="preserve">Trình tự, thời gian, cách thức thực hiện Thủ tục </w:t>
            </w:r>
            <w:r w:rsidRPr="004960CD">
              <w:rPr>
                <w:rFonts w:ascii="Times New Roman" w:hAnsi="Times New Roman"/>
                <w:b/>
                <w:color w:val="000000" w:themeColor="text1"/>
                <w:sz w:val="24"/>
                <w:szCs w:val="24"/>
              </w:rPr>
              <w:t xml:space="preserve">chấm dứt </w:t>
            </w:r>
            <w:r w:rsidRPr="004960CD">
              <w:rPr>
                <w:rFonts w:ascii="Times New Roman" w:hAnsi="Times New Roman"/>
                <w:b/>
                <w:bCs/>
                <w:color w:val="000000" w:themeColor="text1"/>
                <w:sz w:val="24"/>
                <w:szCs w:val="24"/>
                <w:shd w:val="clear" w:color="auto" w:fill="FFFFFF"/>
              </w:rPr>
              <w:t>kho, bãi, địa điểm</w:t>
            </w:r>
            <w:r w:rsidRPr="004960CD">
              <w:rPr>
                <w:rFonts w:ascii="Times New Roman" w:hAnsi="Times New Roman"/>
                <w:b/>
                <w:color w:val="000000" w:themeColor="text1"/>
                <w:sz w:val="24"/>
                <w:szCs w:val="24"/>
              </w:rPr>
              <w:t xml:space="preserve"> quy định tại Điều 15, 21, 30, 35, 38 Nghị định số 68/2016/NĐ-CP ngày 01/7/2016 của Chính phủ quy định về điều kiện kinh doanh hàng miễn thuế, kho bãi, địa điểm làm thủ tục hải quan, tập kết, kiểm tra, giám sát hải quan được sửa đổi, bổ sung tại Nghị định số 67/2020/NĐ-CP ngày 15/6/2020 của Chính phủ</w:t>
            </w:r>
            <w:r w:rsidRPr="004960CD">
              <w:rPr>
                <w:rFonts w:ascii="Times New Roman" w:hAnsi="Times New Roman"/>
                <w:color w:val="000000" w:themeColor="text1"/>
                <w:sz w:val="24"/>
                <w:szCs w:val="24"/>
              </w:rPr>
              <w:t xml:space="preserve"> </w:t>
            </w:r>
          </w:p>
          <w:p w14:paraId="28E7E5DB"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1. Trình tự thực hiện: </w:t>
            </w:r>
          </w:p>
          <w:p w14:paraId="6369D474"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Cs/>
                <w:color w:val="000000" w:themeColor="text1"/>
                <w:sz w:val="24"/>
                <w:szCs w:val="24"/>
              </w:rPr>
            </w:pPr>
            <w:r w:rsidRPr="004960CD">
              <w:rPr>
                <w:rFonts w:ascii="Times New Roman" w:hAnsi="Times New Roman"/>
                <w:bCs/>
                <w:color w:val="000000" w:themeColor="text1"/>
                <w:sz w:val="24"/>
                <w:szCs w:val="24"/>
                <w:lang w:val="vi-VN"/>
              </w:rPr>
              <w:t xml:space="preserve">Doanh nghiệp nộp </w:t>
            </w:r>
            <w:r w:rsidRPr="004960CD">
              <w:rPr>
                <w:rFonts w:ascii="Times New Roman" w:hAnsi="Times New Roman"/>
                <w:bCs/>
                <w:color w:val="000000" w:themeColor="text1"/>
                <w:sz w:val="24"/>
                <w:szCs w:val="24"/>
              </w:rPr>
              <w:t>hồ sơ đề nghị chấm dứt</w:t>
            </w:r>
            <w:r w:rsidRPr="004960CD">
              <w:rPr>
                <w:rFonts w:ascii="Times New Roman" w:hAnsi="Times New Roman"/>
                <w:bCs/>
                <w:color w:val="000000" w:themeColor="text1"/>
                <w:sz w:val="24"/>
                <w:szCs w:val="24"/>
                <w:lang w:val="vi-VN"/>
              </w:rPr>
              <w:t xml:space="preserve"> cho Chi cục Hải quan khu vực</w:t>
            </w:r>
            <w:r w:rsidRPr="004960CD">
              <w:rPr>
                <w:rFonts w:ascii="Times New Roman" w:hAnsi="Times New Roman"/>
                <w:bCs/>
                <w:color w:val="000000" w:themeColor="text1"/>
                <w:sz w:val="24"/>
                <w:szCs w:val="24"/>
              </w:rPr>
              <w:t xml:space="preserve"> </w:t>
            </w:r>
            <w:r w:rsidRPr="004960CD">
              <w:rPr>
                <w:rFonts w:ascii="Times New Roman" w:hAnsi="Times New Roman"/>
                <w:bCs/>
                <w:color w:val="000000" w:themeColor="text1"/>
                <w:sz w:val="24"/>
                <w:szCs w:val="24"/>
                <w:lang w:val="vi-VN"/>
              </w:rPr>
              <w:t>qua</w:t>
            </w:r>
            <w:r w:rsidRPr="004960CD">
              <w:rPr>
                <w:rFonts w:ascii="Times New Roman" w:hAnsi="Times New Roman"/>
                <w:bCs/>
                <w:color w:val="000000" w:themeColor="text1"/>
                <w:sz w:val="24"/>
                <w:szCs w:val="24"/>
              </w:rPr>
              <w:t xml:space="preserve"> Hệ thống tiếp nhận </w:t>
            </w:r>
            <w:r w:rsidRPr="004960CD">
              <w:rPr>
                <w:rFonts w:ascii="Times New Roman" w:hAnsi="Times New Roman"/>
                <w:bCs/>
                <w:color w:val="000000" w:themeColor="text1"/>
                <w:sz w:val="24"/>
                <w:szCs w:val="24"/>
                <w:lang w:val="vi-VN"/>
              </w:rPr>
              <w:lastRenderedPageBreak/>
              <w:t>Dịch vụ công trực tuyến</w:t>
            </w:r>
            <w:r w:rsidRPr="004960CD">
              <w:rPr>
                <w:rFonts w:ascii="Times New Roman" w:hAnsi="Times New Roman"/>
                <w:bCs/>
                <w:color w:val="000000" w:themeColor="text1"/>
                <w:sz w:val="24"/>
                <w:szCs w:val="24"/>
              </w:rPr>
              <w:t>.</w:t>
            </w:r>
          </w:p>
          <w:p w14:paraId="6E08546F"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Cs/>
                <w:color w:val="000000" w:themeColor="text1"/>
                <w:sz w:val="24"/>
                <w:szCs w:val="24"/>
              </w:rPr>
            </w:pPr>
            <w:r w:rsidRPr="004960CD">
              <w:rPr>
                <w:rFonts w:ascii="Times New Roman" w:hAnsi="Times New Roman"/>
                <w:color w:val="000000" w:themeColor="text1"/>
                <w:sz w:val="24"/>
                <w:szCs w:val="24"/>
              </w:rPr>
              <w:t xml:space="preserve">Chi cục Hải quan khu vực kiểm tra </w:t>
            </w:r>
            <w:r w:rsidRPr="004960CD">
              <w:rPr>
                <w:rFonts w:ascii="Times New Roman" w:hAnsi="Times New Roman"/>
                <w:bCs/>
                <w:color w:val="000000" w:themeColor="text1"/>
                <w:sz w:val="24"/>
                <w:szCs w:val="24"/>
                <w:lang w:val="vi-VN"/>
              </w:rPr>
              <w:t>xác nhận tình trạng hàng hóa</w:t>
            </w:r>
            <w:r w:rsidRPr="004960CD">
              <w:rPr>
                <w:rFonts w:ascii="Times New Roman" w:hAnsi="Times New Roman"/>
                <w:bCs/>
                <w:color w:val="000000" w:themeColor="text1"/>
                <w:sz w:val="24"/>
                <w:szCs w:val="24"/>
              </w:rPr>
              <w:t xml:space="preserve">, gửi báo cáo </w:t>
            </w:r>
            <w:r w:rsidRPr="004960CD">
              <w:rPr>
                <w:rFonts w:ascii="Times New Roman" w:hAnsi="Times New Roman"/>
                <w:bCs/>
                <w:color w:val="000000" w:themeColor="text1"/>
                <w:sz w:val="24"/>
                <w:szCs w:val="24"/>
                <w:lang w:val="vi-VN"/>
              </w:rPr>
              <w:t xml:space="preserve">đề nghị </w:t>
            </w:r>
            <w:r w:rsidRPr="004960CD">
              <w:rPr>
                <w:rFonts w:ascii="Times New Roman" w:hAnsi="Times New Roman"/>
                <w:bCs/>
                <w:color w:val="000000" w:themeColor="text1"/>
                <w:sz w:val="24"/>
                <w:szCs w:val="24"/>
              </w:rPr>
              <w:t>chấm dứt</w:t>
            </w:r>
            <w:r w:rsidRPr="004960CD">
              <w:rPr>
                <w:rFonts w:ascii="Times New Roman" w:hAnsi="Times New Roman"/>
                <w:bCs/>
                <w:color w:val="000000" w:themeColor="text1"/>
                <w:sz w:val="24"/>
                <w:szCs w:val="24"/>
                <w:lang w:val="vi-VN"/>
              </w:rPr>
              <w:t>, đối chiếu với các điều kiện</w:t>
            </w:r>
            <w:r w:rsidRPr="004960CD">
              <w:rPr>
                <w:rFonts w:ascii="Times New Roman" w:hAnsi="Times New Roman"/>
                <w:bCs/>
                <w:color w:val="000000" w:themeColor="text1"/>
                <w:sz w:val="24"/>
                <w:szCs w:val="24"/>
              </w:rPr>
              <w:t xml:space="preserve"> theo quy định.</w:t>
            </w:r>
          </w:p>
          <w:p w14:paraId="509C0E8C"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bCs/>
                <w:color w:val="000000" w:themeColor="text1"/>
                <w:sz w:val="24"/>
                <w:szCs w:val="24"/>
                <w:lang w:val="vi-VN"/>
              </w:rPr>
              <w:t xml:space="preserve">Trường hợp kết quả kiểm tra thực tế đáp ứng điều kiện thì Chi cục trưởng Chi cục Hải quan khu vực báo cáo kết quả kiểm tra, đề xuất ý kiến về Cục Hải quan thông qua Hệ thống công nghệ thông tin dùng chung của ngành để Cục trưởng Cục Hải quan xem xét ra quyết định </w:t>
            </w:r>
            <w:r w:rsidRPr="004960CD">
              <w:rPr>
                <w:rFonts w:ascii="Times New Roman" w:hAnsi="Times New Roman"/>
                <w:bCs/>
                <w:color w:val="000000" w:themeColor="text1"/>
                <w:sz w:val="24"/>
                <w:szCs w:val="24"/>
              </w:rPr>
              <w:t>chấm dứt</w:t>
            </w:r>
            <w:r w:rsidRPr="004960CD">
              <w:rPr>
                <w:rFonts w:ascii="Times New Roman" w:hAnsi="Times New Roman"/>
                <w:bCs/>
                <w:color w:val="000000" w:themeColor="text1"/>
                <w:sz w:val="24"/>
                <w:szCs w:val="24"/>
                <w:lang w:val="vi-VN"/>
              </w:rPr>
              <w:t>. Nếu không đáp ứng thì có công văn trả lời cho Chi cục Hải quan khu vực và Chi cục Hải quan khu vực trả lời cho doanh nghiệp biết thông qua Hệ thống tiếp nhận Dịch vụ công trực tuyến.</w:t>
            </w:r>
            <w:r w:rsidRPr="004960CD">
              <w:rPr>
                <w:rFonts w:ascii="Times New Roman" w:hAnsi="Times New Roman"/>
                <w:bCs/>
                <w:color w:val="000000" w:themeColor="text1"/>
                <w:sz w:val="24"/>
                <w:szCs w:val="24"/>
              </w:rPr>
              <w:t xml:space="preserve"> </w:t>
            </w:r>
          </w:p>
          <w:p w14:paraId="0DE7042D"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2. Thời gian thực hiện: Chi cục Hải quan hoàn thành kiểm tra hồ sơ, kiểm tra thực tế gửi báo cáo kết quả thực hiện về Cục Hải quan trong vòng 5 ngày làm việc, Cục trưởng kiểm tra và</w:t>
            </w:r>
            <w:r w:rsidRPr="004960CD">
              <w:rPr>
                <w:rFonts w:ascii="Times New Roman" w:hAnsi="Times New Roman"/>
                <w:bCs/>
                <w:color w:val="000000" w:themeColor="text1"/>
                <w:sz w:val="24"/>
                <w:szCs w:val="24"/>
                <w:lang w:val="vi-VN"/>
              </w:rPr>
              <w:t xml:space="preserve"> quyết định</w:t>
            </w:r>
            <w:r w:rsidRPr="004960CD">
              <w:rPr>
                <w:rFonts w:ascii="Times New Roman" w:hAnsi="Times New Roman"/>
                <w:bCs/>
                <w:color w:val="000000" w:themeColor="text1"/>
                <w:sz w:val="24"/>
                <w:szCs w:val="24"/>
              </w:rPr>
              <w:t xml:space="preserve"> công nhận trong vòng 2 ngày làm việc</w:t>
            </w:r>
            <w:r w:rsidRPr="004960CD">
              <w:rPr>
                <w:rFonts w:ascii="Times New Roman" w:hAnsi="Times New Roman"/>
                <w:color w:val="000000" w:themeColor="text1"/>
                <w:sz w:val="24"/>
                <w:szCs w:val="24"/>
              </w:rPr>
              <w:t>.</w:t>
            </w:r>
          </w:p>
          <w:p w14:paraId="7297FABA"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3. Phương thức thực hiện: Doanh nghiệp thực hiện đăng ký trực tuyến trên nền tảng dịch vụ công trực tuyến.</w:t>
            </w:r>
          </w:p>
          <w:p w14:paraId="4B7A9D3E"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4. Điều khoản chuyển tiếp: Đối với hồ sơ nộp trước thời điểm Nghị quyết này có hiệu lực thì thực hiện theo quy định tại Nghị định số 68/2016/NĐ-CP ngày 01/7/2016 của Chính phủ quy định về điều kiện kinh doanh hàng miễn thuế, kho bãi, địa điểm làm thủ tục hải quan, tập kết, kiểm tra, giám sát hải quan được sửa đổi, bổ sung tại Nghị định số 67/2020/NĐ-CP ngày 15/6/2020 của Chính phủ</w:t>
            </w:r>
          </w:p>
          <w:p w14:paraId="39EF2E1D"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
                <w:color w:val="000000" w:themeColor="text1"/>
                <w:sz w:val="24"/>
                <w:szCs w:val="24"/>
              </w:rPr>
            </w:pPr>
          </w:p>
        </w:tc>
        <w:tc>
          <w:tcPr>
            <w:tcW w:w="2552" w:type="dxa"/>
          </w:tcPr>
          <w:p w14:paraId="27C8D92A" w14:textId="31CEEF81" w:rsidR="007C45FD" w:rsidRPr="004960CD" w:rsidRDefault="008529DA"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 xml:space="preserve">I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4913D144" w14:textId="77777777" w:rsidTr="004960CD">
        <w:tc>
          <w:tcPr>
            <w:tcW w:w="6374" w:type="dxa"/>
          </w:tcPr>
          <w:p w14:paraId="19053047"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lastRenderedPageBreak/>
              <w:t>Điều 34. Thủ tục công nhận doanh nghiệp quá cảnh được ưu tiên</w:t>
            </w:r>
          </w:p>
          <w:p w14:paraId="7719D79A"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1. Trách nhiệm của doanh nghiệp</w:t>
            </w:r>
          </w:p>
          <w:p w14:paraId="3571178C"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Doanh nghiệp đối chiếu với các điều kiện quy định tại </w:t>
            </w:r>
            <w:bookmarkStart w:id="83" w:name="tc_33"/>
            <w:r w:rsidRPr="00BB000D">
              <w:rPr>
                <w:rFonts w:ascii="Times New Roman" w:eastAsia="Calibri" w:hAnsi="Times New Roman"/>
                <w:bCs/>
                <w:iCs/>
                <w:color w:val="000000" w:themeColor="text1"/>
                <w:spacing w:val="-2"/>
                <w:sz w:val="24"/>
                <w:szCs w:val="24"/>
              </w:rPr>
              <w:t>Điều 32 Nghị định này</w:t>
            </w:r>
            <w:bookmarkEnd w:id="83"/>
            <w:r w:rsidRPr="00BB000D">
              <w:rPr>
                <w:rFonts w:ascii="Times New Roman" w:eastAsia="Calibri" w:hAnsi="Times New Roman"/>
                <w:bCs/>
                <w:iCs/>
                <w:color w:val="000000" w:themeColor="text1"/>
                <w:spacing w:val="-2"/>
                <w:sz w:val="24"/>
                <w:szCs w:val="24"/>
              </w:rPr>
              <w:t>, gửi hồ sơ trực tiếp hoặc qua dịch vụ bưu chính đến Tổng cục Hải quan để đề nghị công nhận doanh nghiệp quá cảnh được ưu tiên, hồ sơ bao gồm:</w:t>
            </w:r>
          </w:p>
          <w:p w14:paraId="4EA11F37"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84" w:name="diem_a_1_34"/>
            <w:r w:rsidRPr="00BB000D">
              <w:rPr>
                <w:rFonts w:ascii="Times New Roman" w:eastAsia="Calibri" w:hAnsi="Times New Roman"/>
                <w:bCs/>
                <w:iCs/>
                <w:color w:val="000000" w:themeColor="text1"/>
                <w:spacing w:val="-2"/>
                <w:sz w:val="24"/>
                <w:szCs w:val="24"/>
              </w:rPr>
              <w:t>a) Văn bản đề nghị theo mẫu do Bộ Tài chính ban hành: 01 bản chính;</w:t>
            </w:r>
            <w:bookmarkEnd w:id="84"/>
          </w:p>
          <w:p w14:paraId="16375427"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b) Giấy chứng nhận đăng ký doanh nghiệp (trường hợp doanh nghiệp Việt Nam), giấy phép thành lập (đối với chi nhánh, văn phòng đại diện của doanh nghiệp nước ngoài): 01 bản chụp;</w:t>
            </w:r>
          </w:p>
          <w:p w14:paraId="63A42778"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c) Báo cáo tài chính đã được kiểm toán trong 02 năm tài chính liên tục, gần nhất: 01 bản chụp;</w:t>
            </w:r>
          </w:p>
          <w:p w14:paraId="2B8B157D" w14:textId="77777777" w:rsidR="00BB000D" w:rsidRPr="00BB000D" w:rsidRDefault="00BB000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BB000D">
              <w:rPr>
                <w:rFonts w:ascii="Times New Roman" w:eastAsia="Calibri" w:hAnsi="Times New Roman"/>
                <w:bCs/>
                <w:iCs/>
                <w:color w:val="000000" w:themeColor="text1"/>
                <w:spacing w:val="-2"/>
                <w:sz w:val="24"/>
                <w:szCs w:val="24"/>
              </w:rPr>
              <w:t>d) Báo cáo kiểm toán trong 02 năm tài chính liên tục, gần nhất: 01 bản chụp.</w:t>
            </w:r>
          </w:p>
          <w:p w14:paraId="33EBE872"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7C412C4F"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
                <w:color w:val="000000" w:themeColor="text1"/>
                <w:sz w:val="24"/>
                <w:szCs w:val="24"/>
                <w:shd w:val="clear" w:color="auto" w:fill="FFFFFF"/>
                <w:lang w:val="vi-VN"/>
              </w:rPr>
            </w:pPr>
            <w:r w:rsidRPr="004960CD">
              <w:rPr>
                <w:rFonts w:ascii="Times New Roman" w:hAnsi="Times New Roman"/>
                <w:b/>
                <w:color w:val="000000" w:themeColor="text1"/>
                <w:sz w:val="24"/>
                <w:szCs w:val="24"/>
                <w:shd w:val="clear" w:color="auto" w:fill="FFFFFF"/>
                <w:lang w:val="en"/>
              </w:rPr>
              <w:t xml:space="preserve">XII. </w:t>
            </w:r>
            <w:r w:rsidRPr="004960CD">
              <w:rPr>
                <w:rFonts w:ascii="Times New Roman" w:hAnsi="Times New Roman"/>
                <w:b/>
                <w:color w:val="000000" w:themeColor="text1"/>
                <w:sz w:val="24"/>
                <w:szCs w:val="24"/>
                <w:shd w:val="clear" w:color="auto" w:fill="FFFFFF"/>
              </w:rPr>
              <w:t>Trách nhiệm của doanh nghiệp khi thực hiện thủ tục</w:t>
            </w:r>
            <w:r w:rsidRPr="004960CD">
              <w:rPr>
                <w:rFonts w:ascii="Times New Roman" w:hAnsi="Times New Roman"/>
                <w:b/>
                <w:color w:val="000000" w:themeColor="text1"/>
                <w:sz w:val="24"/>
                <w:szCs w:val="24"/>
                <w:shd w:val="clear" w:color="auto" w:fill="FFFFFF"/>
                <w:lang w:val="vi-VN"/>
              </w:rPr>
              <w:t xml:space="preserve"> quá cảnh được ưu tiên </w:t>
            </w:r>
            <w:r w:rsidRPr="004960CD">
              <w:rPr>
                <w:rFonts w:ascii="Times New Roman" w:hAnsi="Times New Roman"/>
                <w:b/>
                <w:color w:val="000000" w:themeColor="text1"/>
                <w:sz w:val="24"/>
                <w:szCs w:val="24"/>
                <w:shd w:val="clear" w:color="auto" w:fill="FFFFFF"/>
              </w:rPr>
              <w:t xml:space="preserve">quy định </w:t>
            </w:r>
            <w:r w:rsidRPr="004960CD">
              <w:rPr>
                <w:rFonts w:ascii="Times New Roman" w:hAnsi="Times New Roman"/>
                <w:b/>
                <w:color w:val="000000" w:themeColor="text1"/>
                <w:sz w:val="24"/>
                <w:szCs w:val="24"/>
                <w:shd w:val="clear" w:color="auto" w:fill="FFFFFF"/>
                <w:lang w:val="vi-VN"/>
              </w:rPr>
              <w:t xml:space="preserve">tại </w:t>
            </w:r>
            <w:r w:rsidRPr="004960CD">
              <w:rPr>
                <w:rFonts w:ascii="Times New Roman" w:hAnsi="Times New Roman"/>
                <w:b/>
                <w:bCs/>
                <w:color w:val="000000" w:themeColor="text1"/>
                <w:sz w:val="24"/>
                <w:szCs w:val="24"/>
                <w:shd w:val="clear" w:color="auto" w:fill="FFFFFF"/>
                <w:lang w:val="pt-BR"/>
              </w:rPr>
              <w:t xml:space="preserve">khoản 1 Điều 34 Nghị định số 46/2020/NĐ-CP </w:t>
            </w:r>
            <w:r w:rsidRPr="004960CD">
              <w:rPr>
                <w:rFonts w:ascii="Times New Roman" w:hAnsi="Times New Roman"/>
                <w:b/>
                <w:bCs/>
                <w:color w:val="000000" w:themeColor="text1"/>
                <w:sz w:val="24"/>
                <w:szCs w:val="24"/>
                <w:shd w:val="clear" w:color="auto" w:fill="FFFFFF"/>
              </w:rPr>
              <w:t>quy định thủ tục hải quan, kiểm tra, giám sát hải quan đối với hàng hóa quá cảnh thông qua Hệ thống quá cảnh Hải quan ASEAN để thực hiện Nghị định thư 7 về Hệ thống quá cảnh Hải quan</w:t>
            </w:r>
          </w:p>
          <w:p w14:paraId="6B4DDD2A" w14:textId="77777777" w:rsidR="007C45FD" w:rsidRPr="004960CD" w:rsidRDefault="007C45FD" w:rsidP="007C45FD">
            <w:pPr>
              <w:spacing w:before="120" w:after="120" w:line="247" w:lineRule="auto"/>
              <w:ind w:firstLine="709"/>
              <w:jc w:val="both"/>
              <w:rPr>
                <w:rFonts w:ascii="Times New Roman" w:hAnsi="Times New Roman"/>
                <w:color w:val="000000" w:themeColor="text1"/>
                <w:sz w:val="24"/>
                <w:szCs w:val="24"/>
                <w:lang w:val="nl-NL"/>
              </w:rPr>
            </w:pPr>
            <w:r w:rsidRPr="004960CD">
              <w:rPr>
                <w:rFonts w:ascii="Times New Roman" w:hAnsi="Times New Roman"/>
                <w:color w:val="000000" w:themeColor="text1"/>
                <w:sz w:val="24"/>
                <w:szCs w:val="24"/>
                <w:lang w:val="nl-NL"/>
              </w:rPr>
              <w:t>Doanh nghiệp đối chiếu với các điều kiện quy định tại Điều 32 Nghị định này, gửi hồ sơ điện tử đến Cục Hải quan thông qua Hệ thống cung cấp dịch vụ công trực tuyến. Trường hợp Hệ thống cung cấp dịch vụ công trực tuyến chưa đáp ứng yêu cầu tiếp nhận hồ sơ điện tử thì gửi hồ sơ theo phương thức trực tiếp hoặc qua dịch vụ bưu chính, hồ sơ bao gồm:</w:t>
            </w:r>
          </w:p>
          <w:p w14:paraId="252A87E0" w14:textId="77777777" w:rsidR="007C45FD" w:rsidRPr="004960CD" w:rsidRDefault="007C45FD" w:rsidP="007C45FD">
            <w:pPr>
              <w:spacing w:before="120" w:after="120" w:line="247" w:lineRule="auto"/>
              <w:ind w:firstLine="709"/>
              <w:jc w:val="both"/>
              <w:rPr>
                <w:rFonts w:ascii="Times New Roman" w:hAnsi="Times New Roman"/>
                <w:color w:val="000000" w:themeColor="text1"/>
                <w:sz w:val="24"/>
                <w:szCs w:val="24"/>
                <w:lang w:val="nl-NL"/>
              </w:rPr>
            </w:pPr>
            <w:r w:rsidRPr="004960CD">
              <w:rPr>
                <w:rFonts w:ascii="Times New Roman" w:hAnsi="Times New Roman"/>
                <w:color w:val="000000" w:themeColor="text1"/>
                <w:sz w:val="24"/>
                <w:szCs w:val="24"/>
                <w:lang w:val="nl-NL"/>
              </w:rPr>
              <w:t>a) Văn bản đề nghị theo mẫu do Bộ Tài chính ban hành: 01 bản chính;</w:t>
            </w:r>
          </w:p>
          <w:p w14:paraId="6BAB5A57" w14:textId="77777777" w:rsidR="007C45FD" w:rsidRPr="004960CD" w:rsidRDefault="007C45FD" w:rsidP="007C45FD">
            <w:pPr>
              <w:spacing w:before="120" w:after="120" w:line="247" w:lineRule="auto"/>
              <w:ind w:firstLine="709"/>
              <w:jc w:val="both"/>
              <w:rPr>
                <w:rFonts w:ascii="Times New Roman" w:hAnsi="Times New Roman"/>
                <w:color w:val="000000" w:themeColor="text1"/>
                <w:sz w:val="24"/>
                <w:szCs w:val="24"/>
                <w:lang w:val="nl-NL"/>
              </w:rPr>
            </w:pPr>
            <w:r w:rsidRPr="004960CD">
              <w:rPr>
                <w:rFonts w:ascii="Times New Roman" w:hAnsi="Times New Roman"/>
                <w:color w:val="000000" w:themeColor="text1"/>
                <w:sz w:val="24"/>
                <w:szCs w:val="24"/>
                <w:lang w:val="nl-NL"/>
              </w:rPr>
              <w:t>b) Báo cáo tài chính đã được kiểm toán trong 02 năm tài chính liên tục, gần nhất: 01 bản chụp;</w:t>
            </w:r>
          </w:p>
          <w:p w14:paraId="27B59DC3"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Cs/>
                <w:color w:val="000000" w:themeColor="text1"/>
                <w:sz w:val="24"/>
                <w:szCs w:val="24"/>
              </w:rPr>
            </w:pPr>
            <w:r w:rsidRPr="004960CD">
              <w:rPr>
                <w:rFonts w:ascii="Times New Roman" w:hAnsi="Times New Roman"/>
                <w:color w:val="000000" w:themeColor="text1"/>
                <w:sz w:val="24"/>
                <w:szCs w:val="24"/>
                <w:lang w:val="nl-NL"/>
              </w:rPr>
              <w:t>c) Báo cáo kiểm toán trong 02 năm tài chính liên tục, gần nhất: 01 bản chụp</w:t>
            </w:r>
            <w:r w:rsidRPr="004960CD">
              <w:rPr>
                <w:rFonts w:ascii="Times New Roman" w:hAnsi="Times New Roman"/>
                <w:bCs/>
                <w:color w:val="000000" w:themeColor="text1"/>
                <w:sz w:val="24"/>
                <w:szCs w:val="24"/>
              </w:rPr>
              <w:t>.</w:t>
            </w:r>
          </w:p>
          <w:p w14:paraId="7D7219E1"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
                <w:color w:val="000000" w:themeColor="text1"/>
                <w:sz w:val="24"/>
                <w:szCs w:val="24"/>
              </w:rPr>
            </w:pPr>
          </w:p>
        </w:tc>
        <w:tc>
          <w:tcPr>
            <w:tcW w:w="2552" w:type="dxa"/>
          </w:tcPr>
          <w:p w14:paraId="1D57B6FD" w14:textId="5F560419" w:rsidR="007C45FD" w:rsidRPr="004960CD" w:rsidRDefault="008529DA"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w:t>
            </w:r>
            <w:r>
              <w:rPr>
                <w:rFonts w:ascii="Times New Roman" w:hAnsi="Times New Roman"/>
                <w:bCs/>
                <w:color w:val="000000" w:themeColor="text1"/>
                <w:spacing w:val="2"/>
                <w:sz w:val="24"/>
                <w:szCs w:val="24"/>
                <w:lang w:val="nl-NL"/>
              </w:rPr>
              <w:t>I</w:t>
            </w:r>
            <w:r>
              <w:rPr>
                <w:rFonts w:ascii="Times New Roman" w:hAnsi="Times New Roman"/>
                <w:bCs/>
                <w:color w:val="000000" w:themeColor="text1"/>
                <w:spacing w:val="2"/>
                <w:sz w:val="24"/>
                <w:szCs w:val="24"/>
                <w:lang w:val="nl-NL"/>
              </w:rPr>
              <w:t xml:space="preserve"> mục I.15</w:t>
            </w: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1D39D6D7" w14:textId="77777777" w:rsidTr="004960CD">
        <w:tc>
          <w:tcPr>
            <w:tcW w:w="6374" w:type="dxa"/>
          </w:tcPr>
          <w:p w14:paraId="67A15181"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3. Trách nhiệm của doanh nghiệp quá cảnh được ưu tiên:</w:t>
            </w:r>
          </w:p>
          <w:p w14:paraId="32C0B867"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85" w:name="diem_a_3_35"/>
            <w:r w:rsidRPr="00137CC5">
              <w:rPr>
                <w:rFonts w:ascii="Times New Roman" w:eastAsia="Calibri" w:hAnsi="Times New Roman"/>
                <w:bCs/>
                <w:iCs/>
                <w:color w:val="000000" w:themeColor="text1"/>
                <w:spacing w:val="-2"/>
                <w:sz w:val="24"/>
                <w:szCs w:val="24"/>
              </w:rPr>
              <w:t>a) Thông báo cho Tổng cục Hải quan theo mẫu do Bộ Tài chính ban hành về các điều kiện mà doanh nghiệp không còn đáp ứng theo quy định tại</w:t>
            </w:r>
            <w:bookmarkEnd w:id="85"/>
            <w:r w:rsidRPr="00137CC5">
              <w:rPr>
                <w:rFonts w:ascii="Times New Roman" w:eastAsia="Calibri" w:hAnsi="Times New Roman"/>
                <w:bCs/>
                <w:iCs/>
                <w:color w:val="000000" w:themeColor="text1"/>
                <w:spacing w:val="-2"/>
                <w:sz w:val="24"/>
                <w:szCs w:val="24"/>
              </w:rPr>
              <w:t> Điều 32 Nghị định này.</w:t>
            </w:r>
          </w:p>
          <w:p w14:paraId="266F0888"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86" w:name="diem_b_3_35"/>
            <w:r w:rsidRPr="00137CC5">
              <w:rPr>
                <w:rFonts w:ascii="Times New Roman" w:eastAsia="Calibri" w:hAnsi="Times New Roman"/>
                <w:bCs/>
                <w:iCs/>
                <w:color w:val="000000" w:themeColor="text1"/>
                <w:spacing w:val="-2"/>
                <w:sz w:val="24"/>
                <w:szCs w:val="24"/>
              </w:rPr>
              <w:t xml:space="preserve">b) Thông báo theo mẫu do Bộ Tài chính ban hành và gửi các chứng từ chứng minh đã khắc phục các điều kiện không đáp ứng chế độ </w:t>
            </w:r>
            <w:r w:rsidRPr="00137CC5">
              <w:rPr>
                <w:rFonts w:ascii="Times New Roman" w:eastAsia="Calibri" w:hAnsi="Times New Roman"/>
                <w:bCs/>
                <w:iCs/>
                <w:color w:val="000000" w:themeColor="text1"/>
                <w:spacing w:val="-2"/>
                <w:sz w:val="24"/>
                <w:szCs w:val="24"/>
              </w:rPr>
              <w:lastRenderedPageBreak/>
              <w:t>ưu tiên, trong thời hạn quy định tại điểm a khoản 2 Điều này cho Tổng cục Hải quan.</w:t>
            </w:r>
            <w:bookmarkEnd w:id="86"/>
          </w:p>
          <w:p w14:paraId="0CA71D54"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87" w:name="diem_c_3_35"/>
            <w:r w:rsidRPr="00137CC5">
              <w:rPr>
                <w:rFonts w:ascii="Times New Roman" w:eastAsia="Calibri" w:hAnsi="Times New Roman"/>
                <w:bCs/>
                <w:iCs/>
                <w:color w:val="000000" w:themeColor="text1"/>
                <w:spacing w:val="-2"/>
                <w:sz w:val="24"/>
                <w:szCs w:val="24"/>
              </w:rPr>
              <w:t>c) Gửi đơn theo mẫu do Bộ Tài chính ban hành cho Tổng cục Hải quan trong trường hợp đề nghị từ bỏ chế độ ưu tiên.</w:t>
            </w:r>
            <w:bookmarkEnd w:id="87"/>
          </w:p>
          <w:p w14:paraId="021CE3C8"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d) Thông báo và gửi chứng từ chứng minh đã thực hiện xong quyết định xử phạt vi phạm hành chính của cơ quan hải quan quy định tại điểm b khoản 1 Điều này cho Tổng cục Hải quan trong thời hạn quy định tại điểm b khoản 2 Điều này.</w:t>
            </w:r>
          </w:p>
          <w:p w14:paraId="5523CEA4"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p w14:paraId="0177C1A4" w14:textId="77777777" w:rsidR="00137CC5" w:rsidRPr="004960CD" w:rsidRDefault="00137CC5" w:rsidP="004960CD">
            <w:pPr>
              <w:jc w:val="both"/>
              <w:rPr>
                <w:rFonts w:ascii="Times New Roman" w:eastAsia="Calibri" w:hAnsi="Times New Roman"/>
                <w:bCs/>
                <w:iCs/>
                <w:color w:val="000000" w:themeColor="text1"/>
                <w:spacing w:val="-2"/>
                <w:sz w:val="24"/>
                <w:szCs w:val="24"/>
                <w:lang w:val="nl-NL"/>
              </w:rPr>
            </w:pPr>
          </w:p>
          <w:p w14:paraId="184FF0E0" w14:textId="77777777" w:rsidR="00137CC5" w:rsidRPr="004960CD" w:rsidRDefault="00137CC5" w:rsidP="004960CD">
            <w:pPr>
              <w:jc w:val="both"/>
              <w:rPr>
                <w:rFonts w:ascii="Times New Roman" w:eastAsia="Calibri" w:hAnsi="Times New Roman"/>
                <w:bCs/>
                <w:sz w:val="24"/>
                <w:szCs w:val="24"/>
                <w:lang w:val="nl-NL"/>
              </w:rPr>
            </w:pPr>
          </w:p>
        </w:tc>
        <w:tc>
          <w:tcPr>
            <w:tcW w:w="5244" w:type="dxa"/>
          </w:tcPr>
          <w:p w14:paraId="4DD88CAD"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
                <w:color w:val="000000" w:themeColor="text1"/>
                <w:sz w:val="24"/>
                <w:szCs w:val="24"/>
                <w:shd w:val="clear" w:color="auto" w:fill="FFFFFF"/>
                <w:lang w:val="vi-VN"/>
              </w:rPr>
            </w:pPr>
            <w:r w:rsidRPr="004960CD">
              <w:rPr>
                <w:rFonts w:ascii="Times New Roman" w:hAnsi="Times New Roman"/>
                <w:b/>
                <w:color w:val="000000" w:themeColor="text1"/>
                <w:sz w:val="24"/>
                <w:szCs w:val="24"/>
                <w:shd w:val="clear" w:color="auto" w:fill="FFFFFF"/>
              </w:rPr>
              <w:lastRenderedPageBreak/>
              <w:t>XIII</w:t>
            </w:r>
            <w:r w:rsidRPr="004960CD">
              <w:rPr>
                <w:rFonts w:ascii="Times New Roman" w:hAnsi="Times New Roman"/>
                <w:b/>
                <w:color w:val="000000" w:themeColor="text1"/>
                <w:sz w:val="24"/>
                <w:szCs w:val="24"/>
                <w:shd w:val="clear" w:color="auto" w:fill="FFFFFF"/>
                <w:lang w:val="vi-VN"/>
              </w:rPr>
              <w:t xml:space="preserve">. </w:t>
            </w:r>
            <w:r w:rsidRPr="004960CD">
              <w:rPr>
                <w:rFonts w:ascii="Times New Roman" w:hAnsi="Times New Roman"/>
                <w:b/>
                <w:color w:val="000000" w:themeColor="text1"/>
                <w:sz w:val="24"/>
                <w:szCs w:val="24"/>
                <w:shd w:val="clear" w:color="auto" w:fill="FFFFFF"/>
              </w:rPr>
              <w:t>Trách nhiệm của doanh nghiệp quá cảnh được ưu tiên</w:t>
            </w:r>
            <w:r w:rsidRPr="004960CD">
              <w:rPr>
                <w:rFonts w:ascii="Times New Roman" w:hAnsi="Times New Roman"/>
                <w:b/>
                <w:color w:val="000000" w:themeColor="text1"/>
                <w:sz w:val="24"/>
                <w:szCs w:val="24"/>
                <w:shd w:val="clear" w:color="auto" w:fill="FFFFFF"/>
                <w:lang w:val="vi-VN"/>
              </w:rPr>
              <w:t xml:space="preserve"> </w:t>
            </w:r>
            <w:r w:rsidRPr="004960CD">
              <w:rPr>
                <w:rFonts w:ascii="Times New Roman" w:hAnsi="Times New Roman"/>
                <w:b/>
                <w:color w:val="000000" w:themeColor="text1"/>
                <w:sz w:val="24"/>
                <w:szCs w:val="24"/>
                <w:shd w:val="clear" w:color="auto" w:fill="FFFFFF"/>
              </w:rPr>
              <w:t xml:space="preserve">quy định </w:t>
            </w:r>
            <w:r w:rsidRPr="004960CD">
              <w:rPr>
                <w:rFonts w:ascii="Times New Roman" w:hAnsi="Times New Roman"/>
                <w:b/>
                <w:color w:val="000000" w:themeColor="text1"/>
                <w:sz w:val="24"/>
                <w:szCs w:val="24"/>
                <w:shd w:val="clear" w:color="auto" w:fill="FFFFFF"/>
                <w:lang w:val="vi-VN"/>
              </w:rPr>
              <w:t xml:space="preserve">tại </w:t>
            </w:r>
            <w:r w:rsidRPr="004960CD">
              <w:rPr>
                <w:rFonts w:ascii="Times New Roman" w:hAnsi="Times New Roman"/>
                <w:b/>
                <w:bCs/>
                <w:color w:val="000000" w:themeColor="text1"/>
                <w:sz w:val="24"/>
                <w:szCs w:val="24"/>
                <w:shd w:val="clear" w:color="auto" w:fill="FFFFFF"/>
                <w:lang w:val="pt-BR"/>
              </w:rPr>
              <w:t>khoản 3 Điều 35 Nghị định số 46/2020/NĐ-CP</w:t>
            </w:r>
            <w:r w:rsidRPr="004960CD">
              <w:rPr>
                <w:rFonts w:ascii="Times New Roman" w:hAnsi="Times New Roman"/>
                <w:b/>
                <w:bCs/>
                <w:color w:val="000000" w:themeColor="text1"/>
                <w:sz w:val="24"/>
                <w:szCs w:val="24"/>
                <w:shd w:val="clear" w:color="auto" w:fill="FFFFFF"/>
                <w:lang w:val="vi-VN"/>
              </w:rPr>
              <w:t xml:space="preserve"> </w:t>
            </w:r>
            <w:r w:rsidRPr="004960CD">
              <w:rPr>
                <w:rFonts w:ascii="Times New Roman" w:hAnsi="Times New Roman"/>
                <w:b/>
                <w:bCs/>
                <w:color w:val="000000" w:themeColor="text1"/>
                <w:sz w:val="24"/>
                <w:szCs w:val="24"/>
                <w:shd w:val="clear" w:color="auto" w:fill="FFFFFF"/>
              </w:rPr>
              <w:t xml:space="preserve">quy định thủ tục hải quan, kiểm tra, giám sát hải quan đối với hàng hóa quá cảnh thông qua Hệ thống quá cảnh Hải quan ASEAN để thực hiện Nghị định thư 7 về Hệ </w:t>
            </w:r>
            <w:r w:rsidRPr="004960CD">
              <w:rPr>
                <w:rFonts w:ascii="Times New Roman" w:hAnsi="Times New Roman"/>
                <w:b/>
                <w:bCs/>
                <w:color w:val="000000" w:themeColor="text1"/>
                <w:sz w:val="24"/>
                <w:szCs w:val="24"/>
                <w:shd w:val="clear" w:color="auto" w:fill="FFFFFF"/>
              </w:rPr>
              <w:lastRenderedPageBreak/>
              <w:t>thống quá cảnh Hải quan</w:t>
            </w:r>
          </w:p>
          <w:p w14:paraId="0799B7BF" w14:textId="77777777" w:rsidR="007C45FD" w:rsidRPr="004960CD" w:rsidRDefault="007C45FD" w:rsidP="007C45FD">
            <w:pPr>
              <w:spacing w:before="120" w:after="120" w:line="247" w:lineRule="auto"/>
              <w:ind w:firstLine="709"/>
              <w:jc w:val="both"/>
              <w:rPr>
                <w:rFonts w:ascii="Times New Roman" w:hAnsi="Times New Roman"/>
                <w:color w:val="000000" w:themeColor="text1"/>
                <w:sz w:val="24"/>
                <w:szCs w:val="24"/>
                <w:lang w:val="nl-NL"/>
              </w:rPr>
            </w:pPr>
            <w:r w:rsidRPr="004960CD">
              <w:rPr>
                <w:rFonts w:ascii="Times New Roman" w:hAnsi="Times New Roman"/>
                <w:color w:val="000000" w:themeColor="text1"/>
                <w:sz w:val="24"/>
                <w:szCs w:val="24"/>
                <w:lang w:val="nl-NL"/>
              </w:rPr>
              <w:t>a) Thông báo cho Cục Hải quan theo mẫu do Bộ Tài chính ban hành về các điều kiện mà doanh nghiệp không còn đáp ứng theo quy định tại Điều 32 Nghị định này thông qua Hệ thống cung cấp dịch vụ công trực tuyến. Trường hợp Hệ thống cung cấp dịch vụ công trực tuyến chưa đáp ứng yêu cầu tiếp nhận hồ sơ điện tử thì gửi hồ sơ theo phương thức trực tiếp hoặc qua dịch vụ bưu chính.</w:t>
            </w:r>
          </w:p>
          <w:p w14:paraId="2F2AC745" w14:textId="77777777" w:rsidR="007C45FD" w:rsidRPr="004960CD" w:rsidRDefault="007C45FD" w:rsidP="007C45FD">
            <w:pPr>
              <w:spacing w:before="120" w:after="120" w:line="247" w:lineRule="auto"/>
              <w:ind w:firstLine="709"/>
              <w:jc w:val="both"/>
              <w:rPr>
                <w:rFonts w:ascii="Times New Roman" w:hAnsi="Times New Roman"/>
                <w:color w:val="000000" w:themeColor="text1"/>
                <w:sz w:val="24"/>
                <w:szCs w:val="24"/>
                <w:lang w:val="nl-NL"/>
              </w:rPr>
            </w:pPr>
            <w:r w:rsidRPr="004960CD">
              <w:rPr>
                <w:rFonts w:ascii="Times New Roman" w:hAnsi="Times New Roman"/>
                <w:color w:val="000000" w:themeColor="text1"/>
                <w:sz w:val="24"/>
                <w:szCs w:val="24"/>
                <w:lang w:val="nl-NL"/>
              </w:rPr>
              <w:t>b) Thông báo cho Cục Hải quan theo mẫu do Bộ Tài chính ban hành và gửi các chứng từ chứng minh đã khắc phục các điều kiện không đáp ứng chế độ ưu tiên, trong thời hạn quy định tại điểm a khoản 2 Điều này thông qua Hệ thống cung cấp dịch vụ công trực tuyến. Trường hợp Hệ thống cung cấp dịch vụ công trực tuyến chưa đáp ứng yêu cầu tiếp nhận hồ sơ điện tử thì gửi hồ sơ theo phương thức trực tiếp hoặc qua dịch vụ bưu chính.</w:t>
            </w:r>
          </w:p>
          <w:p w14:paraId="172B7457" w14:textId="77777777" w:rsidR="007C45FD" w:rsidRPr="004960CD" w:rsidRDefault="007C45FD" w:rsidP="007C45FD">
            <w:pPr>
              <w:spacing w:before="120" w:after="120" w:line="247" w:lineRule="auto"/>
              <w:ind w:firstLine="709"/>
              <w:jc w:val="both"/>
              <w:rPr>
                <w:rFonts w:ascii="Times New Roman" w:hAnsi="Times New Roman"/>
                <w:color w:val="000000" w:themeColor="text1"/>
                <w:sz w:val="24"/>
                <w:szCs w:val="24"/>
                <w:lang w:val="nl-NL"/>
              </w:rPr>
            </w:pPr>
            <w:r w:rsidRPr="004960CD">
              <w:rPr>
                <w:rFonts w:ascii="Times New Roman" w:hAnsi="Times New Roman"/>
                <w:color w:val="000000" w:themeColor="text1"/>
                <w:sz w:val="24"/>
                <w:szCs w:val="24"/>
                <w:lang w:val="nl-NL"/>
              </w:rPr>
              <w:t>c) Gửi đơn theo mẫu do Bộ Tài chính ban hành cho Cục Hải quan trong trường hợp đề nghị từ bỏ chế độ ưu tiên thông qua Hệ thống cung cấp dịch vụ công trực tuyến. Trường hợp Hệ thống cung cấp dịch vụ công trực tuyến chưa đáp ứng yêu cầu tiếp nhận hồ sơ điện tử thì gửi hồ sơ theo phương thức trực tiếp hoặc qua dịch vụ bưu chính.</w:t>
            </w:r>
          </w:p>
          <w:p w14:paraId="791AF203"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lang w:val="nl-NL"/>
              </w:rPr>
              <w:t xml:space="preserve">d) Thông báo và gửi chứng từ chứng minh đã thực hiện xong quyết định xử phạt vi phạm hành chính của cơ quan hải quan quy định tại điểm b khoản 1 Điều này cho Cục Hải quan trong thời hạn quy định tại điểm b khoản 2 Điều này thông qua Hệ </w:t>
            </w:r>
            <w:r w:rsidRPr="004960CD">
              <w:rPr>
                <w:rFonts w:ascii="Times New Roman" w:hAnsi="Times New Roman"/>
                <w:color w:val="000000" w:themeColor="text1"/>
                <w:sz w:val="24"/>
                <w:szCs w:val="24"/>
                <w:lang w:val="nl-NL"/>
              </w:rPr>
              <w:lastRenderedPageBreak/>
              <w:t>thống cung cấp dịch vụ công trực tuyến. Trường hợp Hệ thống cung cấp dịch vụ công trực tuyến chưa đáp ứng yêu cầu tiếp nhận hồ sơ điện tử thì gửi hồ sơ theo phương thức trực tiếp hoặc qua dịch vụ bưu chính</w:t>
            </w:r>
            <w:r w:rsidRPr="004960CD">
              <w:rPr>
                <w:rFonts w:ascii="Times New Roman" w:hAnsi="Times New Roman"/>
                <w:bCs/>
                <w:color w:val="000000" w:themeColor="text1"/>
                <w:sz w:val="24"/>
                <w:szCs w:val="24"/>
                <w:shd w:val="clear" w:color="auto" w:fill="FFFFFF"/>
                <w:lang w:val="vi-VN"/>
              </w:rPr>
              <w:t>.</w:t>
            </w:r>
          </w:p>
          <w:p w14:paraId="19C35713" w14:textId="77777777" w:rsidR="007C45FD" w:rsidRPr="004960CD" w:rsidRDefault="007C45FD" w:rsidP="007C45FD">
            <w:pPr>
              <w:widowControl w:val="0"/>
              <w:tabs>
                <w:tab w:val="right" w:leader="dot" w:pos="0"/>
                <w:tab w:val="left" w:pos="567"/>
              </w:tabs>
              <w:spacing w:before="120" w:after="120"/>
              <w:ind w:firstLine="567"/>
              <w:jc w:val="center"/>
              <w:rPr>
                <w:rFonts w:ascii="Times New Roman" w:hAnsi="Times New Roman"/>
                <w:b/>
                <w:color w:val="000000" w:themeColor="text1"/>
                <w:sz w:val="24"/>
                <w:szCs w:val="24"/>
              </w:rPr>
            </w:pPr>
          </w:p>
        </w:tc>
        <w:tc>
          <w:tcPr>
            <w:tcW w:w="2552" w:type="dxa"/>
          </w:tcPr>
          <w:p w14:paraId="75F042A6" w14:textId="2856617B" w:rsidR="007C45FD" w:rsidRPr="004960CD" w:rsidRDefault="008529DA"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 xml:space="preserve">I </w:t>
            </w:r>
            <w:r>
              <w:rPr>
                <w:rFonts w:ascii="Times New Roman" w:hAnsi="Times New Roman"/>
                <w:bCs/>
                <w:color w:val="000000" w:themeColor="text1"/>
                <w:spacing w:val="2"/>
                <w:sz w:val="24"/>
                <w:szCs w:val="24"/>
                <w:lang w:val="nl-NL"/>
              </w:rPr>
              <w:t xml:space="preserve">mục I.16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73D87C87" w14:textId="77777777" w:rsidTr="004960CD">
        <w:tc>
          <w:tcPr>
            <w:tcW w:w="6374" w:type="dxa"/>
          </w:tcPr>
          <w:p w14:paraId="04E1373C"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lastRenderedPageBreak/>
              <w:t>iều 11. Đăng ký sử dụng, thu hồi tài khoản người sử dụng hệ thống trên Cổng thông tin một cửa quốc gia</w:t>
            </w:r>
          </w:p>
          <w:p w14:paraId="4F10A800"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1. Đăng ký tài khoản người sử dụng là người khai:</w:t>
            </w:r>
          </w:p>
          <w:p w14:paraId="4D09F279"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a) Việc đăng ký tài khoản được thực hiện tại địa chỉ https://vnsw.gov.vn;</w:t>
            </w:r>
          </w:p>
          <w:p w14:paraId="11A7EA12"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b) Trường hợp người khai đã được các bộ quản lý ngành, lĩnh vực cấp tài khoản truy cập hệ thống xử lý chuyên ngành, người khai lựa chọn sử dụng một trong các tài khoản và thực hiện đăng ký thông tin theo Mẫu số 01 Phụ lục ban hành kèm theo Nghị định này;</w:t>
            </w:r>
          </w:p>
          <w:p w14:paraId="71CB6D68"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c) Trường hợp người khai chưa có tài khoản</w:t>
            </w:r>
          </w:p>
          <w:p w14:paraId="243129D1"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Người khai đăng ký thông tin theo </w:t>
            </w:r>
            <w:bookmarkStart w:id="88" w:name="bieumau_ms_02"/>
            <w:r w:rsidRPr="00137CC5">
              <w:rPr>
                <w:rFonts w:ascii="Times New Roman" w:eastAsia="Calibri" w:hAnsi="Times New Roman"/>
                <w:bCs/>
                <w:iCs/>
                <w:color w:val="000000" w:themeColor="text1"/>
                <w:spacing w:val="-2"/>
                <w:sz w:val="24"/>
                <w:szCs w:val="24"/>
              </w:rPr>
              <w:t>Mẫu số 02</w:t>
            </w:r>
            <w:bookmarkEnd w:id="88"/>
            <w:r w:rsidRPr="00137CC5">
              <w:rPr>
                <w:rFonts w:ascii="Times New Roman" w:eastAsia="Calibri" w:hAnsi="Times New Roman"/>
                <w:bCs/>
                <w:iCs/>
                <w:color w:val="000000" w:themeColor="text1"/>
                <w:spacing w:val="-2"/>
                <w:sz w:val="24"/>
                <w:szCs w:val="24"/>
              </w:rPr>
              <w:t> Phụ lục ban hành kèm theo Nghị định này.</w:t>
            </w:r>
          </w:p>
          <w:p w14:paraId="0D1DF44C"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Đơn vị quản lý Cổng thông tin một cửa quốc gia thực hiện kiểm tra, đối chiếu thông tin của người khai trong thời hạn 01 ngày làm việc kể từ khi tiếp nhận thông tin. Trường hợp thông tin khai không đầy đủ, không chính xác thì thông báo yêu cầu sửa đổi, bổ sung hoặc không chấp nhận qua thư điện tử, nêu rõ lý do tới người khai. Trường hợp chấp thuận, thì thông báo cho người khai bằng thư điện tử.</w:t>
            </w:r>
          </w:p>
          <w:p w14:paraId="5131B205"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2. Đăng ký tài khoản cho người sử dụng là công chức của các cơ quan, đơn vị thuộc các bộ quản lý ngành, lĩnh vực:</w:t>
            </w:r>
          </w:p>
          <w:p w14:paraId="7A873C4F"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lastRenderedPageBreak/>
              <w:t>a) Các bộ quản lý ngành, lĩnh vực tổng hợp danh sách tài khoản người sử dụng cần cấp mới trên Cổng thông tin một cửa quốc gia, nêu rõ họ tên, chức danh, đơn vị công tác, quyền hạn sử dụng các chức năng thuộc bộ quản lý ngành, lĩnh vực trên Cổng thông tin một cửa quốc gia và gửi văn bản thông báo đến Đơn vị quản lý Cổng thông tin một cửa quốc gia;</w:t>
            </w:r>
          </w:p>
          <w:p w14:paraId="3121A261"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b) Trong vòng 03 ngày làm việc kể từ ngày các bộ quản lý ngành, lĩnh vực cung cấp danh sách tài khoản người sử dụng cần cấp mới theo đúng yêu cầu, Đơn vị quản lý Cổng thông tin một cửa quốc gia căn cứ các yêu cầu kỹ thuật về bảo đảm an ninh, an toàn hệ thống thực hiện xem xét số lượng tài khoản do các bộ quản lý ngành, lĩnh vực yêu cầu cấp, cấp tài khoản người sử dụng cho các bộ quản lý ngành, lĩnh vực và thông báo bằng văn bản về tên truy cập, mật khẩu mặc định đến bộ quản lý ngành, lĩnh vực đó. Trường hợp số lượng tài khoản cấp mới ít hơn số lượng các bộ quản lý ngành, lĩnh vực yêu cầu, Đơn vị quản lý Cổng thông tin một cửa quốc gia phải nêu rõ lý do trong văn bản thông báo gửi các bộ quản lý ngành, lĩnh vực.</w:t>
            </w:r>
          </w:p>
          <w:p w14:paraId="725F2A7E"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3. Đăng ký tài khoản cho người sử dụng là tổ chức đánh giá sự phù hợp</w:t>
            </w:r>
          </w:p>
          <w:p w14:paraId="47EE1A03"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Các bộ quản lý ngành, lĩnh vực tổng hợp thông tin cần cấp tài khoản của các tổ chức đánh giá sự phù hợp và gửi văn bản thông báo đến Đơn vị quản lý Cổng thông tin một cửa quốc gia để được cấp tài khoản theo quy định tại khoản 2 Điều này.</w:t>
            </w:r>
          </w:p>
          <w:p w14:paraId="1468B0D8"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4. Khóa tài khoản người sử dụng hệ thống</w:t>
            </w:r>
          </w:p>
          <w:p w14:paraId="0F551A73"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 xml:space="preserve">a) Trong trường hợp cần khóa tài khoản, người khai hoặc các bộ quản lý ngành, lĩnh vực có trách nhiệm gửi cho Đơn vị quản lý Cổng thông tin một cửa quốc gia bằng văn bản trước 05 ngày kể </w:t>
            </w:r>
            <w:r w:rsidRPr="00137CC5">
              <w:rPr>
                <w:rFonts w:ascii="Times New Roman" w:eastAsia="Calibri" w:hAnsi="Times New Roman"/>
                <w:bCs/>
                <w:iCs/>
                <w:color w:val="000000" w:themeColor="text1"/>
                <w:spacing w:val="-2"/>
                <w:sz w:val="24"/>
                <w:szCs w:val="24"/>
              </w:rPr>
              <w:lastRenderedPageBreak/>
              <w:t>từ thời điểm đề nghị khóa tài khoản trong đó nêu rõ thông tin tài khoản, lý do khóa tài khoản, thời điểm đề nghị khóa tài khoản.</w:t>
            </w:r>
          </w:p>
          <w:p w14:paraId="4EE4684C"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b) Trong trường hợp khẩn cấp ảnh hưởng đến an ninh, an toàn dữ liệu, người sử dụng hệ thống hoặc các bộ quản lý ngành, lĩnh vực gửi thông báo về Đơn vị quản lý Cổng thông tin một cửa quốc gia thông qua hình thức điện thoại hoặc thư điện tử để Đơn vị quản lý Cổng thông tin một cửa quốc gia thực hiện khóa ngay tài khoản. Chậm nhất trong thời gian 05 giờ làm việc kể từ thời điểm khóa tài khoản, Đơn vị quản lý Cổng thông tin một cửa quốc gia thực hiện thông báo cho người khai hoặc các bộ quản lý ngành, lĩnh vực dưới một trong các hình thức: văn bản, email, điện thoại.</w:t>
            </w:r>
          </w:p>
          <w:p w14:paraId="2B820021"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c) Trong trường hợp Đơn vị quản lý Cổng thông tin một cửa quốc gia phát hiện các nguy cơ ảnh hưởng đến an ninh, an toàn dữ liệu thì thực hiện khóa ngay tài khoản và thông báo tới người khai, các bộ quản lý ngành, lĩnh vực ngay sau khi hoàn thành việc khóa tài khoản.</w:t>
            </w:r>
          </w:p>
          <w:p w14:paraId="354BC7A2"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5. Kích hoạt tài khoản đã khóa</w:t>
            </w:r>
          </w:p>
          <w:p w14:paraId="37365CEE"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a) Để tiếp tục sử dụng tài khoản đã khóa, người khai hoặc các bộ quản lý ngành, lĩnh vực có văn bản gửi Đơn vị quản lý Cổng thông tin một cửa quốc gia, nêu rõ thông tin tài khoản, lý do đề nghị kích hoạt tài khoản, thời điểm kích hoạt.</w:t>
            </w:r>
          </w:p>
          <w:p w14:paraId="3B97F073"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b) Đơn vị quản lý Cổng thông tin một cửa quốc gia thực hiện kích hoạt tài khoản đã khóa theo thời điểm đề nghị kích hoạt nêu tại điểm a khoản này. Trong trường hợp thời điểm đề nghị kích hoạt sớm hơn thời điểm nhận được văn bản đề nghị kích hoạt hoặc thời điểm đề nghị kích hoạt muộn hơn dưới 01 ngày so với thời điểm nhận được văn bản đề nghị kích hoạt thì thời gian kích hoạt là 01 ngày làm việc kể từ thời điểm nhận được văn bản đề nghị kích hoạt.</w:t>
            </w:r>
          </w:p>
          <w:p w14:paraId="4EF04B63"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lastRenderedPageBreak/>
              <w:t>6. Thu hồi tài khoản</w:t>
            </w:r>
          </w:p>
          <w:p w14:paraId="7388E61C"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Đơn vị quản lý Cổng thông tin một cửa quốc gia thực hiện thu hồi tài khoản trong các trường hợp sau:</w:t>
            </w:r>
          </w:p>
          <w:p w14:paraId="65F0B582"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a) Người khai, tổ chức đánh giá sự phù hợp có văn bản đề nghị thu hồi tài khoản của mình;</w:t>
            </w:r>
          </w:p>
          <w:p w14:paraId="5E702773"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b) Bộ quản lý ngành, lĩnh vực có thông báo về việc giải thể, phá sản, dừng, tạm dừng hoạt động của người khai, tổ chức đánh giá sự phù hợp;</w:t>
            </w:r>
          </w:p>
          <w:p w14:paraId="0FA63DD9"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c) Bộ quản lý ngành, lĩnh vực có thông báo về việc thu hồi tài khoản của người sử dụng là cán bộ, công chức, viên chức hoặc đối tượng khác được các bộ, quản lý ngành, lĩnh vực giao quyền truy cập Cổng thông tin một cửa quốc gia;</w:t>
            </w:r>
          </w:p>
          <w:p w14:paraId="779F63DA"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d) Trường hợp khác theo quy định của pháp luật</w:t>
            </w:r>
          </w:p>
          <w:p w14:paraId="38C6A0FA"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Người đề nghị thu hồi tài khoản phải có văn bản gửi Đơn vị quản lý Cổng thông tin một cửa quốc gia trong đó nêu rõ thông tin tài khoản, lý do thu hồi tài khoản, thời điểm thu hồi; đối với trường hợp giải thể, phá sản, dừng, tạm dừng hoạt động của người khai, tổ chức đánh giá sự phù hợp thì phải nêu rõ thời điểm giải thể, phá sản, dừng, tạm dừng hoạt động.</w:t>
            </w:r>
          </w:p>
          <w:p w14:paraId="371A572F"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Chậm nhất trong 03 ngày làm việc, kể từ ngày nhận được văn bản đề nghị thu hồi tài khoản, Đơn vị quản lý Cổng thông tin một cửa quốc gia thực hiện thu hồi tài khoản và gửi văn bản thông báo kết quả thực hiện tới người đề nghị thu hồi tài khoản.</w:t>
            </w:r>
          </w:p>
          <w:p w14:paraId="088F810A"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7. Quản lý tài khoản</w:t>
            </w:r>
          </w:p>
          <w:p w14:paraId="045623BE"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a) Trách nhiệm của người sử dụng hệ thống</w:t>
            </w:r>
          </w:p>
          <w:p w14:paraId="77A5F1F5"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 xml:space="preserve">Đảm bảo an toàn, bí mật thông tin tài khoản của mình đã được cấp để truy cập trên Cổng thông tin một cửa quốc gia. Kịp thời thông báo cho Đơn vị quản lý Cổng thông tin một cửa quốc gia trong </w:t>
            </w:r>
            <w:r w:rsidRPr="00137CC5">
              <w:rPr>
                <w:rFonts w:ascii="Times New Roman" w:eastAsia="Calibri" w:hAnsi="Times New Roman"/>
                <w:bCs/>
                <w:iCs/>
                <w:color w:val="000000" w:themeColor="text1"/>
                <w:spacing w:val="-2"/>
                <w:sz w:val="24"/>
                <w:szCs w:val="24"/>
              </w:rPr>
              <w:lastRenderedPageBreak/>
              <w:t>trường hợp bị mất hoặc lộ thông tin tài khoản có nguy cơ ảnh hưởng đến an ninh, an toàn dữ liệu.</w:t>
            </w:r>
          </w:p>
          <w:p w14:paraId="34403E37"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b) Trách nhiệm của các bộ quản lý ngành, lĩnh vực</w:t>
            </w:r>
          </w:p>
          <w:p w14:paraId="1F9F8159"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Quản lý việc sử dụng tài khoản trên Cổng thông tin một cửa quốc gia của cán bộ, công chức, viên chức và các tổ chức đánh giá sự phù hợp; kịp thời thông báo cho Đơn vị quản lý Cổng thông tin một cửa quốc gia về việc điều chỉnh, bổ sung, thông tin người sử dụng và tài khoản truy cập Cổng thông tin một cửa quốc gia, việc giải thể, phá sản, dừng hoặc tạm dừng hoạt động, thu hồi quyết định chỉ định đối với tổ chức đánh giá sự phù hợp.</w:t>
            </w:r>
          </w:p>
          <w:p w14:paraId="4532041B"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Điều 12. Sử dụng chữ ký số để thực hiện thủ tục hành chính thông qua Cổng thông tin một cửa quốc gia</w:t>
            </w:r>
          </w:p>
          <w:p w14:paraId="2AD4524E"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Trường hợp quy định của pháp luật chuyên ngành yêu cầu sử dụng chữ ký số, người khai phải sử dụng chữ ký số để thực hiện thủ tục hành chính trên Cổng thông tin một cửa quốc gia và tuân thủ các quy định sau:</w:t>
            </w:r>
          </w:p>
          <w:p w14:paraId="2E6653A7"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1. Việc sử dụng chữ ký số và giá trị pháp lý của chữ ký số thực hiện theo quy định của pháp luật về chữ ký số và dịch vụ chứng thực chữ ký số.</w:t>
            </w:r>
          </w:p>
          <w:p w14:paraId="26A3F4ED"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2. Chữ ký số được sử dụng để thực hiện các thủ tục hành chính phải được chứng thực bởi chứng thư số của tổ chức cung cấp dịch vụ chứng thực chữ ký số công cộng; chứng thư số nước ngoài được cấp giấy phép sử dụng tại Việt Nam.</w:t>
            </w:r>
          </w:p>
          <w:p w14:paraId="7AF7F7F8"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3. Trường hợp người khai đã đăng ký sử dụng nhiều chữ ký số với các hệ thống xử lý chuyên ngành, người khai có quyền lựa chọn sử dụng một trong các chữ ký số đang sử dụng.</w:t>
            </w:r>
          </w:p>
          <w:p w14:paraId="15F0D710"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 xml:space="preserve">4. Trước khi sử dụng chữ ký số để thực hiện thủ tục hành chính thông qua Cổng thông tin một cửa quốc gia, người sử dụng phải đăng ký chữ ký số với Đơn vị quản lý Cổng thông tin một cửa </w:t>
            </w:r>
            <w:r w:rsidRPr="00137CC5">
              <w:rPr>
                <w:rFonts w:ascii="Times New Roman" w:eastAsia="Calibri" w:hAnsi="Times New Roman"/>
                <w:bCs/>
                <w:iCs/>
                <w:color w:val="000000" w:themeColor="text1"/>
                <w:spacing w:val="-2"/>
                <w:sz w:val="24"/>
                <w:szCs w:val="24"/>
              </w:rPr>
              <w:lastRenderedPageBreak/>
              <w:t>quốc gia. Thông tin về chữ ký số có thể được đăng ký ngay khi người khai thực hiện thủ tục xin cấp tài khoản người sử dụng hệ thống. Trường hợp người khai đã có tài khoản người sử dụng hệ thống nhưng chưa đăng ký thông tin chữ ký số hoặc đăng ký thêm chữ ký số khác, người khai truy cập Cổng thông tin một cửa quốc gia bằng tài khoản đã đăng ký, nhập đầy đủ các nội dung sau:</w:t>
            </w:r>
          </w:p>
          <w:p w14:paraId="53773EED"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a) Tên, mã số thuế người xuất khẩu, nhập khẩu;</w:t>
            </w:r>
          </w:p>
          <w:p w14:paraId="20B5FA31"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b) Họ và tên, số chứng minh nhân dân hoặc số thẻ căn cước công dân, số hộ chiếu hoặc số giấy tờ có giá trị pháp lý tương đương, chức danh (nếu có) của người được cấp chứng thư số;</w:t>
            </w:r>
          </w:p>
          <w:p w14:paraId="004BF974"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c) Số hiệu của chứng thư số (Serial Number);</w:t>
            </w:r>
          </w:p>
          <w:p w14:paraId="7DAD8DD6"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d) Thời hạn có hiệu lực của chứng thư số.</w:t>
            </w:r>
          </w:p>
          <w:p w14:paraId="06273B84" w14:textId="77777777" w:rsidR="00137CC5" w:rsidRPr="00137CC5" w:rsidRDefault="00137CC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137CC5">
              <w:rPr>
                <w:rFonts w:ascii="Times New Roman" w:eastAsia="Calibri" w:hAnsi="Times New Roman"/>
                <w:bCs/>
                <w:iCs/>
                <w:color w:val="000000" w:themeColor="text1"/>
                <w:spacing w:val="-2"/>
                <w:sz w:val="24"/>
                <w:szCs w:val="24"/>
              </w:rPr>
              <w:t>5. Trường hợp thông tin đã đăng ký có sự thay đổi, chứng thư số được gia hạn, thay đổi cặp khóa; người khai phải đăng ký lại các thông tin nêu tại khoản 3 Điều này với Đơn vị quản lý Cổng thông tin một cửa quốc gia. Thủ tục đăng ký lại các thông tin nêu tại khoản 3 Điều này được thực hiện tương tự như đăng ký mới.</w:t>
            </w:r>
          </w:p>
          <w:p w14:paraId="4EF3A562"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741C920A" w14:textId="77777777" w:rsidR="007C45FD" w:rsidRPr="004960CD" w:rsidRDefault="007C45FD" w:rsidP="007C45FD">
            <w:pPr>
              <w:spacing w:before="120" w:after="120"/>
              <w:ind w:firstLine="567"/>
              <w:jc w:val="both"/>
              <w:rPr>
                <w:rFonts w:ascii="Times New Roman" w:hAnsi="Times New Roman"/>
                <w:b/>
                <w:color w:val="000000" w:themeColor="text1"/>
                <w:sz w:val="24"/>
                <w:szCs w:val="24"/>
              </w:rPr>
            </w:pPr>
            <w:r w:rsidRPr="004960CD">
              <w:rPr>
                <w:rFonts w:ascii="Times New Roman" w:hAnsi="Times New Roman"/>
                <w:b/>
                <w:color w:val="000000" w:themeColor="text1"/>
                <w:sz w:val="24"/>
                <w:szCs w:val="24"/>
              </w:rPr>
              <w:lastRenderedPageBreak/>
              <w:t>XIV. Trình tự Thủ tục đăng ký tài khoản người sử dụng Cổng thông tin một cửa quốc gia và Thủ tục đăng ký sử dụng chữ ký số để thực hiện các thủ tục hành chính hải quan một cửa theo quy định tại Điều 11, 12 Nghị định số 85/2019/NĐ-CP ngày 14/11/2019 của Chính phủ</w:t>
            </w:r>
          </w:p>
          <w:p w14:paraId="071B89FD" w14:textId="77777777" w:rsidR="007C45FD" w:rsidRPr="004960CD" w:rsidRDefault="007C45FD" w:rsidP="007C45FD">
            <w:pPr>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1. Đăng ký tài khoản người sử dụng là người khai: </w:t>
            </w:r>
          </w:p>
          <w:p w14:paraId="4689683B" w14:textId="77777777" w:rsidR="007C45FD" w:rsidRPr="004960CD" w:rsidRDefault="007C45FD" w:rsidP="007C45FD">
            <w:pPr>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Người sử dụng đăng ký tài khoản và chữ ký số tại Cổng thông tin một cửa quốc gia. Tổ chức, cá nhân được sử dụng tài khoản VNeID để đăng ký tham gia kết nối với Hệ thống, đăng ký thông tin theo Mẫu ban hành kèm theo Nghị định 85/2019/NĐ-CP ngày 14/11/2019 của Chính phủ;</w:t>
            </w:r>
          </w:p>
          <w:p w14:paraId="2070778D" w14:textId="77777777" w:rsidR="007C45FD" w:rsidRPr="004960CD" w:rsidRDefault="007C45FD" w:rsidP="007C45FD">
            <w:pPr>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Đơn vị quản lý Cổng thông tin một cửa quốc gia thực hiện kiểm tra, đối chiếu thông tin của người khai trong thời hạn 01 ngày làm việc kể từ khi tiếp nhận thông tin. Trường hợp thông tin khai không đầy đủ, không chính xác thì thông báo yêu cầu sửa đổi, bổ sung hoặc không chấp nhận qua thư điện tử, nêu rõ lý do tới người khai. Trường hợp chấp thuận thì thông báo cho người khai bằng thư điện tử. </w:t>
            </w:r>
          </w:p>
          <w:p w14:paraId="15A72714" w14:textId="77777777" w:rsidR="007C45FD" w:rsidRPr="004960CD" w:rsidRDefault="007C45FD" w:rsidP="007C45FD">
            <w:pPr>
              <w:spacing w:before="120" w:after="120"/>
              <w:ind w:firstLine="567"/>
              <w:jc w:val="both"/>
              <w:rPr>
                <w:rFonts w:ascii="Times New Roman" w:hAnsi="Times New Roman"/>
                <w:color w:val="000000" w:themeColor="text1"/>
                <w:sz w:val="24"/>
                <w:szCs w:val="24"/>
                <w:lang w:val="vi-VN"/>
              </w:rPr>
            </w:pPr>
            <w:r w:rsidRPr="004960CD">
              <w:rPr>
                <w:rFonts w:ascii="Times New Roman" w:hAnsi="Times New Roman"/>
                <w:color w:val="000000" w:themeColor="text1"/>
                <w:sz w:val="24"/>
                <w:szCs w:val="24"/>
              </w:rPr>
              <w:t>2. Đăng ký tài khoản người sử dụng là tổ chức đánh giá sự phù hợp, công chức của các cơ quan, đơn vị thuộc các bộ quản lý ngành, lĩnh vực:</w:t>
            </w:r>
          </w:p>
          <w:p w14:paraId="4892EF59" w14:textId="77777777" w:rsidR="007C45FD" w:rsidRPr="004960CD" w:rsidRDefault="007C45FD" w:rsidP="007C45FD">
            <w:pPr>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a) Các bộ quản lý ngành, lĩnh vực tổng hợp danh sách người sử dụng cần cấp mới tài khoản trên Cổng thông tin một cửa quốc gia, thông tin gồm: Đơn vị quản lý, họ tên, chức danh, đơn vị công tác, số điện thoại, email, căn cước công dân/chứng minh nhân dân/hộ chiếu, quyền hạn sử dụng các chức năng thuộc bộ quản lý ngành, lĩnh vực trên Cổng thông tin một cửa quốc gia theo Mẫu số ban hành kèm theo Nghị định 85/2019/NĐ-CP ngày 14/11/2019 của Chính phủ và gửi văn bản thông báo đến Đơn vị quản lý Cổng thông tin một cửa quốc gia;</w:t>
            </w:r>
          </w:p>
          <w:p w14:paraId="47F5154E" w14:textId="77777777" w:rsidR="007C45FD" w:rsidRPr="004960CD" w:rsidRDefault="007C45FD" w:rsidP="007C45FD">
            <w:pPr>
              <w:spacing w:before="120" w:after="120"/>
              <w:ind w:firstLine="567"/>
              <w:jc w:val="both"/>
              <w:rPr>
                <w:rFonts w:ascii="Times New Roman" w:hAnsi="Times New Roman"/>
                <w:b/>
                <w:color w:val="000000" w:themeColor="text1"/>
                <w:sz w:val="24"/>
                <w:szCs w:val="24"/>
              </w:rPr>
            </w:pPr>
            <w:r w:rsidRPr="004960CD">
              <w:rPr>
                <w:rFonts w:ascii="Times New Roman" w:hAnsi="Times New Roman"/>
                <w:color w:val="000000" w:themeColor="text1"/>
                <w:sz w:val="24"/>
                <w:szCs w:val="24"/>
              </w:rPr>
              <w:tab/>
              <w:t>b) Trong vòng 03 ngày làm việc kể từ ngày các bộ quản lý ngành, lĩnh vực cung cấp danh sách người sử dụng cần cấp mới tài khoản theo đúng yêu cầu, Đơn vị quản lý Cổng thông tin một cửa quốc gia căn cứ các yêu cầu kỹ thuật về bảo đảm an ninh, an toàn hệ thống thực hiện xem xét số lượng người sử dụng do các bộ quản lý ngành, lĩnh vực yêu cầu cấp tài khoản, thực hiện cấp tài khoản và thông báo bằng văn bản về tên truy cập, mật khẩu mặc định đến bộ quản lý ngành, lĩnh vực đó. Trường hợp số lượng tài khoản cấp mới ít hơn số lượng các bộ quản lý ngành, lĩnh vực yêu cầu, Đơn vị quản lý Cổng thông tin một cửa quốc gia phải nêu rõ lý do trong văn bản thông báo gửi các bộ quản lý ngành, lĩnh vực.</w:t>
            </w:r>
          </w:p>
          <w:p w14:paraId="203F215D"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
                <w:color w:val="000000" w:themeColor="text1"/>
                <w:sz w:val="24"/>
                <w:szCs w:val="24"/>
              </w:rPr>
            </w:pPr>
          </w:p>
        </w:tc>
        <w:tc>
          <w:tcPr>
            <w:tcW w:w="2552" w:type="dxa"/>
          </w:tcPr>
          <w:p w14:paraId="30EF9FF6" w14:textId="53E64287" w:rsidR="007C45FD" w:rsidRPr="004960CD" w:rsidRDefault="008529DA"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 xml:space="preserve">I </w:t>
            </w:r>
            <w:r w:rsidR="00522B53">
              <w:rPr>
                <w:rFonts w:ascii="Times New Roman" w:hAnsi="Times New Roman"/>
                <w:bCs/>
                <w:color w:val="000000" w:themeColor="text1"/>
                <w:spacing w:val="2"/>
                <w:sz w:val="24"/>
                <w:szCs w:val="24"/>
                <w:lang w:val="nl-NL"/>
              </w:rPr>
              <w:t xml:space="preserve">mục I.38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63386E5F" w14:textId="77777777" w:rsidTr="004960CD">
        <w:tc>
          <w:tcPr>
            <w:tcW w:w="6374" w:type="dxa"/>
          </w:tcPr>
          <w:p w14:paraId="532E30EA"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2E17742D"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Cs/>
                <w:color w:val="000000" w:themeColor="text1"/>
                <w:sz w:val="24"/>
                <w:szCs w:val="24"/>
                <w:shd w:val="clear" w:color="auto" w:fill="FFFFFF"/>
              </w:rPr>
            </w:pPr>
            <w:r w:rsidRPr="004960CD">
              <w:rPr>
                <w:rFonts w:ascii="Times New Roman" w:hAnsi="Times New Roman"/>
                <w:b/>
                <w:color w:val="000000" w:themeColor="text1"/>
                <w:sz w:val="24"/>
                <w:szCs w:val="24"/>
              </w:rPr>
              <w:tab/>
            </w:r>
            <w:r w:rsidRPr="004960CD">
              <w:rPr>
                <w:rFonts w:ascii="Times New Roman" w:hAnsi="Times New Roman"/>
                <w:b/>
                <w:bCs/>
                <w:color w:val="000000" w:themeColor="text1"/>
                <w:sz w:val="24"/>
                <w:szCs w:val="24"/>
                <w:shd w:val="clear" w:color="auto" w:fill="FFFFFF"/>
              </w:rPr>
              <w:t>XV</w:t>
            </w:r>
            <w:r w:rsidRPr="004960CD">
              <w:rPr>
                <w:rFonts w:ascii="Times New Roman" w:hAnsi="Times New Roman"/>
                <w:bCs/>
                <w:color w:val="000000" w:themeColor="text1"/>
                <w:sz w:val="24"/>
                <w:szCs w:val="24"/>
                <w:shd w:val="clear" w:color="auto" w:fill="FFFFFF"/>
              </w:rPr>
              <w:t xml:space="preserve">. </w:t>
            </w:r>
            <w:r w:rsidRPr="004960CD">
              <w:rPr>
                <w:rFonts w:ascii="Times New Roman" w:hAnsi="Times New Roman"/>
                <w:b/>
                <w:noProof/>
                <w:color w:val="000000" w:themeColor="text1"/>
                <w:sz w:val="24"/>
                <w:szCs w:val="24"/>
                <w:lang w:val="vi-VN"/>
              </w:rPr>
              <w:t>Không quy định Thủ tục đăng ký kết nối, hủy kết nối với Cổng thông tin tờ khai hải quan điện tử quy định tại khoản 2 Điều  5</w:t>
            </w:r>
            <w:r w:rsidRPr="004960CD">
              <w:rPr>
                <w:rFonts w:ascii="Times New Roman" w:hAnsi="Times New Roman"/>
                <w:b/>
                <w:noProof/>
                <w:color w:val="000000" w:themeColor="text1"/>
                <w:sz w:val="24"/>
                <w:szCs w:val="24"/>
              </w:rPr>
              <w:t xml:space="preserve"> </w:t>
            </w:r>
            <w:r w:rsidRPr="004960CD">
              <w:rPr>
                <w:rFonts w:ascii="Times New Roman" w:hAnsi="Times New Roman"/>
                <w:b/>
                <w:noProof/>
                <w:color w:val="000000" w:themeColor="text1"/>
                <w:sz w:val="24"/>
                <w:szCs w:val="24"/>
                <w:lang w:val="vi-VN"/>
              </w:rPr>
              <w:t>và khoản 8, 9 Điều 9 Quyết định số 33/20216/QĐ-TTg ngày 19/8/20216 của Thủ tướng Chính phủ về việc ban hành Quy chế cung cấp, sử dụng thông tin tờ khai hải quan điện tử</w:t>
            </w:r>
            <w:r w:rsidRPr="004960CD">
              <w:rPr>
                <w:rFonts w:ascii="Times New Roman" w:hAnsi="Times New Roman"/>
                <w:b/>
                <w:noProof/>
                <w:color w:val="000000" w:themeColor="text1"/>
                <w:sz w:val="24"/>
                <w:szCs w:val="24"/>
              </w:rPr>
              <w:t>.</w:t>
            </w:r>
          </w:p>
          <w:p w14:paraId="54D09CCA" w14:textId="77777777" w:rsidR="007C45FD" w:rsidRPr="004960CD" w:rsidRDefault="007C45FD" w:rsidP="007C45FD">
            <w:pPr>
              <w:tabs>
                <w:tab w:val="left" w:pos="1032"/>
              </w:tabs>
              <w:spacing w:before="120" w:after="120"/>
              <w:ind w:firstLine="567"/>
              <w:jc w:val="both"/>
              <w:rPr>
                <w:rFonts w:ascii="Times New Roman" w:hAnsi="Times New Roman"/>
                <w:b/>
                <w:color w:val="000000" w:themeColor="text1"/>
                <w:sz w:val="24"/>
                <w:szCs w:val="24"/>
              </w:rPr>
            </w:pPr>
          </w:p>
        </w:tc>
        <w:tc>
          <w:tcPr>
            <w:tcW w:w="2552" w:type="dxa"/>
          </w:tcPr>
          <w:p w14:paraId="621BE54C" w14:textId="0B9F153F" w:rsidR="007C45FD" w:rsidRPr="004960CD" w:rsidRDefault="008C2CE8"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w:t>
            </w:r>
            <w:r>
              <w:rPr>
                <w:rFonts w:ascii="Times New Roman" w:hAnsi="Times New Roman"/>
                <w:bCs/>
                <w:color w:val="000000" w:themeColor="text1"/>
                <w:spacing w:val="2"/>
                <w:sz w:val="24"/>
                <w:szCs w:val="24"/>
                <w:lang w:val="nl-NL"/>
              </w:rPr>
              <w:t xml:space="preserve">I </w:t>
            </w:r>
            <w:r>
              <w:rPr>
                <w:rFonts w:ascii="Times New Roman" w:hAnsi="Times New Roman"/>
                <w:bCs/>
                <w:color w:val="000000" w:themeColor="text1"/>
                <w:spacing w:val="2"/>
                <w:sz w:val="24"/>
                <w:szCs w:val="24"/>
                <w:lang w:val="nl-NL"/>
              </w:rPr>
              <w:t xml:space="preserve">mục I.37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267A6691" w14:textId="77777777" w:rsidTr="004960CD">
        <w:tc>
          <w:tcPr>
            <w:tcW w:w="6374" w:type="dxa"/>
          </w:tcPr>
          <w:p w14:paraId="1F1572FE" w14:textId="77777777" w:rsidR="003B24ED" w:rsidRPr="003B24ED" w:rsidRDefault="003B24E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89" w:name="khoan_5_33"/>
            <w:r w:rsidRPr="003B24ED">
              <w:rPr>
                <w:rFonts w:ascii="Times New Roman" w:eastAsia="Calibri" w:hAnsi="Times New Roman"/>
                <w:bCs/>
                <w:iCs/>
                <w:color w:val="000000" w:themeColor="text1"/>
                <w:spacing w:val="-2"/>
                <w:sz w:val="24"/>
                <w:szCs w:val="24"/>
                <w:lang w:val="vi-VN"/>
              </w:rPr>
              <w:t>5. Tạm dừng áp dụng biện pháp cưỡng chế dừng làm thủ tục hải quan nếu người nộp thuế đáp ứng các điều kiện sau đây:</w:t>
            </w:r>
            <w:bookmarkEnd w:id="89"/>
          </w:p>
          <w:p w14:paraId="14E92FC6" w14:textId="77777777" w:rsidR="003B24ED" w:rsidRPr="003B24ED" w:rsidRDefault="003B24E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3B24ED">
              <w:rPr>
                <w:rFonts w:ascii="Times New Roman" w:eastAsia="Calibri" w:hAnsi="Times New Roman"/>
                <w:bCs/>
                <w:iCs/>
                <w:color w:val="000000" w:themeColor="text1"/>
                <w:spacing w:val="-2"/>
                <w:sz w:val="24"/>
                <w:szCs w:val="24"/>
                <w:lang w:val="vi-VN"/>
              </w:rPr>
              <w:lastRenderedPageBreak/>
              <w:t>a) Không còn nợ tiền thuế quá hạn, tiền chậm nộp, tiền phạt của các lô hàng khác,</w:t>
            </w:r>
          </w:p>
          <w:p w14:paraId="50DA8CEE" w14:textId="77777777" w:rsidR="003B24ED" w:rsidRPr="003B24ED" w:rsidRDefault="003B24E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3B24ED">
              <w:rPr>
                <w:rFonts w:ascii="Times New Roman" w:eastAsia="Calibri" w:hAnsi="Times New Roman"/>
                <w:bCs/>
                <w:iCs/>
                <w:color w:val="000000" w:themeColor="text1"/>
                <w:spacing w:val="-2"/>
                <w:sz w:val="24"/>
                <w:szCs w:val="24"/>
                <w:lang w:val="vi-VN"/>
              </w:rPr>
              <w:t>b) Người nộp thuế phải nộp thuế trước khi thông quan hoặc giải phóng hàng đối với lô hàng đang làm thủ tục hải quan.</w:t>
            </w:r>
          </w:p>
          <w:p w14:paraId="6B5D63AB" w14:textId="77777777" w:rsidR="003B24ED" w:rsidRPr="003B24ED" w:rsidRDefault="003B24E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3B24ED">
              <w:rPr>
                <w:rFonts w:ascii="Times New Roman" w:eastAsia="Calibri" w:hAnsi="Times New Roman"/>
                <w:bCs/>
                <w:iCs/>
                <w:color w:val="000000" w:themeColor="text1"/>
                <w:spacing w:val="-2"/>
                <w:sz w:val="24"/>
                <w:szCs w:val="24"/>
                <w:lang w:val="vi-VN"/>
              </w:rPr>
              <w:t>c) Số tiền thuế, tiền chậm nộp, tiền phạt người nộp thuế đang còn nợ phải được bảo lãnh theo quy định.</w:t>
            </w:r>
          </w:p>
          <w:p w14:paraId="06EF2395"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1F34C247" w14:textId="77777777" w:rsidR="007C45FD" w:rsidRPr="004960CD" w:rsidRDefault="007C45FD" w:rsidP="007C45FD">
            <w:pPr>
              <w:widowControl w:val="0"/>
              <w:tabs>
                <w:tab w:val="right" w:leader="dot" w:pos="0"/>
                <w:tab w:val="left" w:pos="567"/>
              </w:tabs>
              <w:spacing w:before="120" w:after="120"/>
              <w:ind w:firstLine="567"/>
              <w:jc w:val="both"/>
              <w:rPr>
                <w:rFonts w:ascii="Times New Roman" w:hAnsi="Times New Roman"/>
                <w:b/>
                <w:color w:val="000000" w:themeColor="text1"/>
                <w:sz w:val="24"/>
                <w:szCs w:val="24"/>
                <w:shd w:val="clear" w:color="auto" w:fill="FFFFFF"/>
              </w:rPr>
            </w:pPr>
            <w:r w:rsidRPr="004960CD">
              <w:rPr>
                <w:rFonts w:ascii="Times New Roman" w:hAnsi="Times New Roman"/>
                <w:b/>
                <w:color w:val="000000" w:themeColor="text1"/>
                <w:sz w:val="24"/>
                <w:szCs w:val="24"/>
              </w:rPr>
              <w:lastRenderedPageBreak/>
              <w:tab/>
            </w:r>
            <w:r w:rsidRPr="004960CD">
              <w:rPr>
                <w:rFonts w:ascii="Times New Roman" w:hAnsi="Times New Roman"/>
                <w:b/>
                <w:color w:val="000000" w:themeColor="text1"/>
                <w:sz w:val="24"/>
                <w:szCs w:val="24"/>
                <w:shd w:val="clear" w:color="auto" w:fill="FFFFFF"/>
              </w:rPr>
              <w:t xml:space="preserve">XVI. </w:t>
            </w:r>
            <w:r w:rsidRPr="004960CD">
              <w:rPr>
                <w:rFonts w:ascii="Times New Roman" w:hAnsi="Times New Roman"/>
                <w:b/>
                <w:color w:val="000000" w:themeColor="text1"/>
                <w:sz w:val="24"/>
                <w:szCs w:val="24"/>
              </w:rPr>
              <w:t xml:space="preserve">Không quy định Thủ tục tạm dừng áp dụng biện pháp cưỡng chế dừng làm thủ tục </w:t>
            </w:r>
            <w:r w:rsidRPr="004960CD">
              <w:rPr>
                <w:rFonts w:ascii="Times New Roman" w:hAnsi="Times New Roman"/>
                <w:b/>
                <w:color w:val="000000" w:themeColor="text1"/>
                <w:sz w:val="24"/>
                <w:szCs w:val="24"/>
              </w:rPr>
              <w:lastRenderedPageBreak/>
              <w:t>hải quan quy định tại khoản 5, Điều 33 Nghị định số 126/2020/NĐ-CP ngày 19/10/2020 của Chính phủ quy định chi tiết một số điều của Luật Quản lý thuế.</w:t>
            </w:r>
          </w:p>
          <w:p w14:paraId="460DEBA5" w14:textId="77777777" w:rsidR="007C45FD" w:rsidRPr="004960CD" w:rsidRDefault="007C45FD" w:rsidP="007C45FD">
            <w:pPr>
              <w:tabs>
                <w:tab w:val="left" w:pos="1956"/>
              </w:tabs>
              <w:spacing w:before="120" w:after="120"/>
              <w:ind w:firstLine="567"/>
              <w:jc w:val="both"/>
              <w:rPr>
                <w:rFonts w:ascii="Times New Roman" w:hAnsi="Times New Roman"/>
                <w:b/>
                <w:color w:val="000000" w:themeColor="text1"/>
                <w:sz w:val="24"/>
                <w:szCs w:val="24"/>
              </w:rPr>
            </w:pPr>
          </w:p>
        </w:tc>
        <w:tc>
          <w:tcPr>
            <w:tcW w:w="2552" w:type="dxa"/>
          </w:tcPr>
          <w:p w14:paraId="1F15E838" w14:textId="1C40D42F" w:rsidR="007C45FD" w:rsidRPr="004960CD" w:rsidRDefault="008C2CE8"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I mục I.3</w:t>
            </w:r>
            <w:r>
              <w:rPr>
                <w:rFonts w:ascii="Times New Roman" w:hAnsi="Times New Roman"/>
                <w:bCs/>
                <w:color w:val="000000" w:themeColor="text1"/>
                <w:spacing w:val="2"/>
                <w:sz w:val="24"/>
                <w:szCs w:val="24"/>
                <w:lang w:val="nl-NL"/>
              </w:rPr>
              <w:t>1</w:t>
            </w: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lastRenderedPageBreak/>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41B46800" w14:textId="77777777" w:rsidTr="004960CD">
        <w:tc>
          <w:tcPr>
            <w:tcW w:w="6374" w:type="dxa"/>
          </w:tcPr>
          <w:p w14:paraId="40BD8152"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2C575CF4" w14:textId="1736BB45" w:rsidR="007C45FD" w:rsidRPr="004960CD" w:rsidRDefault="007C45FD" w:rsidP="003B24ED">
            <w:pPr>
              <w:tabs>
                <w:tab w:val="right" w:leader="dot" w:pos="0"/>
                <w:tab w:val="left" w:pos="567"/>
              </w:tabs>
              <w:spacing w:before="120" w:after="120" w:line="264" w:lineRule="auto"/>
              <w:ind w:firstLine="680"/>
              <w:jc w:val="both"/>
              <w:rPr>
                <w:rFonts w:ascii="Times New Roman" w:hAnsi="Times New Roman"/>
                <w:b/>
                <w:color w:val="000000" w:themeColor="text1"/>
                <w:sz w:val="24"/>
                <w:szCs w:val="24"/>
              </w:rPr>
            </w:pPr>
            <w:r w:rsidRPr="004960CD">
              <w:rPr>
                <w:rFonts w:ascii="Times New Roman" w:hAnsi="Times New Roman"/>
                <w:b/>
                <w:color w:val="000000" w:themeColor="text1"/>
                <w:sz w:val="24"/>
                <w:szCs w:val="24"/>
              </w:rPr>
              <w:t>D. LĨNH VỰC THUẾ</w:t>
            </w:r>
          </w:p>
        </w:tc>
        <w:tc>
          <w:tcPr>
            <w:tcW w:w="2552" w:type="dxa"/>
          </w:tcPr>
          <w:p w14:paraId="2E95BE5B"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p>
        </w:tc>
      </w:tr>
      <w:tr w:rsidR="007C45FD" w:rsidRPr="004960CD" w14:paraId="70333954" w14:textId="77777777" w:rsidTr="004960CD">
        <w:tc>
          <w:tcPr>
            <w:tcW w:w="6374" w:type="dxa"/>
          </w:tcPr>
          <w:p w14:paraId="410691A8"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340EA2B6" w14:textId="77777777" w:rsidR="007C45FD" w:rsidRPr="004960CD" w:rsidRDefault="007C45FD" w:rsidP="007C45FD">
            <w:pPr>
              <w:ind w:firstLine="709"/>
              <w:jc w:val="both"/>
              <w:rPr>
                <w:rFonts w:ascii="Times New Roman" w:hAnsi="Times New Roman"/>
                <w:b/>
                <w:color w:val="000000" w:themeColor="text1"/>
                <w:sz w:val="24"/>
                <w:szCs w:val="24"/>
                <w:lang w:val="pt-BR"/>
              </w:rPr>
            </w:pPr>
            <w:r w:rsidRPr="004960CD">
              <w:rPr>
                <w:rFonts w:ascii="Times New Roman" w:hAnsi="Times New Roman"/>
                <w:b/>
                <w:color w:val="000000" w:themeColor="text1"/>
                <w:sz w:val="24"/>
                <w:szCs w:val="24"/>
                <w:lang w:val="pt-BR"/>
              </w:rPr>
              <w:t xml:space="preserve">I. Hồ sơ khai thuế thu nhập cá nhân đối với thu nhập từ tiền lương, tiền công (bao gồm cả cá nhân nhận thưởng bằng cổ phiếu từ đơn vị sử dụng lao động) tại điểm a mục 9.2 Phụ lục I </w:t>
            </w:r>
            <w:r w:rsidRPr="004960CD">
              <w:rPr>
                <w:rFonts w:ascii="Times New Roman" w:hAnsi="Times New Roman"/>
                <w:b/>
                <w:color w:val="000000" w:themeColor="text1"/>
                <w:sz w:val="24"/>
                <w:szCs w:val="24"/>
                <w:lang w:val="vi-VN"/>
              </w:rPr>
              <w:t xml:space="preserve">Nghị định số 126/2020/NĐ-CP ngày 19 tháng 10 năm </w:t>
            </w:r>
            <w:r w:rsidRPr="004960CD">
              <w:rPr>
                <w:rFonts w:ascii="Times New Roman" w:hAnsi="Times New Roman"/>
                <w:b/>
                <w:color w:val="000000" w:themeColor="text1"/>
                <w:spacing w:val="-6"/>
                <w:sz w:val="24"/>
                <w:szCs w:val="24"/>
                <w:lang w:val="vi-VN"/>
              </w:rPr>
              <w:t>2020 của Chính phủ quy định chi tiết một số điều của Luật Quản lý thuế</w:t>
            </w:r>
            <w:r w:rsidRPr="004960CD">
              <w:rPr>
                <w:rFonts w:ascii="Times New Roman" w:hAnsi="Times New Roman"/>
                <w:b/>
                <w:color w:val="000000" w:themeColor="text1"/>
                <w:spacing w:val="-6"/>
                <w:sz w:val="24"/>
                <w:szCs w:val="24"/>
              </w:rPr>
              <w:t xml:space="preserve"> được sửa đổi, bổ sung tại </w:t>
            </w:r>
            <w:r w:rsidRPr="004960CD">
              <w:rPr>
                <w:rFonts w:ascii="Times New Roman" w:hAnsi="Times New Roman"/>
                <w:b/>
                <w:color w:val="000000" w:themeColor="text1"/>
                <w:sz w:val="24"/>
                <w:szCs w:val="24"/>
                <w:lang w:val="pt-BR"/>
              </w:rPr>
              <w:t>Nghị định số 373/2025/NĐ-CP như sau:</w:t>
            </w:r>
          </w:p>
          <w:p w14:paraId="3085014D" w14:textId="77777777" w:rsidR="007C45FD" w:rsidRPr="004960CD" w:rsidRDefault="007C45FD" w:rsidP="007C45FD">
            <w:pPr>
              <w:ind w:firstLine="709"/>
              <w:jc w:val="both"/>
              <w:rPr>
                <w:rFonts w:ascii="Times New Roman" w:hAnsi="Times New Roman"/>
                <w:iCs/>
                <w:color w:val="000000" w:themeColor="text1"/>
                <w:sz w:val="24"/>
                <w:szCs w:val="24"/>
                <w:lang w:val="pt-BR"/>
              </w:rPr>
            </w:pPr>
            <w:r w:rsidRPr="004960CD">
              <w:rPr>
                <w:rFonts w:ascii="Times New Roman" w:hAnsi="Times New Roman"/>
                <w:iCs/>
                <w:color w:val="000000" w:themeColor="text1"/>
                <w:sz w:val="24"/>
                <w:szCs w:val="24"/>
                <w:lang w:val="pt-BR"/>
              </w:rPr>
              <w:t xml:space="preserve">Hồ sơ khai thuế đối với cá nhân có thu nhập từ tiền lương, tiền công trực tiếp khai thuế với cơ quan thuế gồm Hồ sơ khai thuế quý. </w:t>
            </w:r>
          </w:p>
          <w:p w14:paraId="798FB100" w14:textId="77777777" w:rsidR="007C45FD" w:rsidRPr="004960CD" w:rsidRDefault="007C45FD" w:rsidP="007C45FD">
            <w:pPr>
              <w:spacing w:before="120" w:after="120"/>
              <w:ind w:firstLine="567"/>
              <w:jc w:val="both"/>
              <w:rPr>
                <w:rFonts w:ascii="Times New Roman" w:hAnsi="Times New Roman"/>
                <w:b/>
                <w:color w:val="000000" w:themeColor="text1"/>
                <w:sz w:val="24"/>
                <w:szCs w:val="24"/>
              </w:rPr>
            </w:pPr>
          </w:p>
        </w:tc>
        <w:tc>
          <w:tcPr>
            <w:tcW w:w="2552" w:type="dxa"/>
          </w:tcPr>
          <w:p w14:paraId="18863886" w14:textId="1A95C316" w:rsidR="007C45FD" w:rsidRPr="004960CD" w:rsidRDefault="008C2CE8"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w:t>
            </w:r>
            <w:r>
              <w:rPr>
                <w:rFonts w:ascii="Times New Roman" w:hAnsi="Times New Roman"/>
                <w:bCs/>
                <w:color w:val="000000" w:themeColor="text1"/>
                <w:spacing w:val="2"/>
                <w:sz w:val="24"/>
                <w:szCs w:val="24"/>
                <w:lang w:val="nl-NL"/>
              </w:rPr>
              <w:t>I</w:t>
            </w:r>
            <w:r w:rsidR="000662AC">
              <w:rPr>
                <w:rFonts w:ascii="Times New Roman" w:hAnsi="Times New Roman"/>
                <w:bCs/>
                <w:color w:val="000000" w:themeColor="text1"/>
                <w:spacing w:val="2"/>
                <w:sz w:val="24"/>
                <w:szCs w:val="24"/>
                <w:lang w:val="nl-NL"/>
              </w:rPr>
              <w:t xml:space="preserve">I </w:t>
            </w:r>
            <w:r>
              <w:rPr>
                <w:rFonts w:ascii="Times New Roman" w:hAnsi="Times New Roman"/>
                <w:bCs/>
                <w:color w:val="000000" w:themeColor="text1"/>
                <w:spacing w:val="2"/>
                <w:sz w:val="24"/>
                <w:szCs w:val="24"/>
                <w:lang w:val="nl-NL"/>
              </w:rPr>
              <w:t>mục I</w:t>
            </w:r>
            <w:r w:rsidR="000662AC">
              <w:rPr>
                <w:rFonts w:ascii="Times New Roman" w:hAnsi="Times New Roman"/>
                <w:bCs/>
                <w:color w:val="000000" w:themeColor="text1"/>
                <w:spacing w:val="2"/>
                <w:sz w:val="24"/>
                <w:szCs w:val="24"/>
                <w:lang w:val="nl-NL"/>
              </w:rPr>
              <w:t>.11</w:t>
            </w: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5B83DEFD" w14:textId="77777777" w:rsidTr="004960CD">
        <w:tc>
          <w:tcPr>
            <w:tcW w:w="6374" w:type="dxa"/>
          </w:tcPr>
          <w:p w14:paraId="6C94E1C0" w14:textId="77777777" w:rsidR="00617125" w:rsidRPr="00617125" w:rsidRDefault="0061712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617125">
              <w:rPr>
                <w:rFonts w:ascii="Times New Roman" w:eastAsia="Calibri" w:hAnsi="Times New Roman"/>
                <w:bCs/>
                <w:iCs/>
                <w:color w:val="000000" w:themeColor="text1"/>
                <w:spacing w:val="-2"/>
                <w:sz w:val="24"/>
                <w:szCs w:val="24"/>
                <w:lang w:val="vi-VN"/>
              </w:rPr>
              <w:t>4. Thời hạn cơ quan thuế ban hành thông báo nộp thuế kể từ ngày nhận được hồ sơ khai thuế hợp pháp, đầy đủ, đúng mẫu quy định của người nộp thuế đối với các trường hợp cụ thể như sau:</w:t>
            </w:r>
          </w:p>
          <w:p w14:paraId="26A58294" w14:textId="77777777" w:rsidR="00617125" w:rsidRPr="00617125" w:rsidRDefault="0061712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617125">
              <w:rPr>
                <w:rFonts w:ascii="Times New Roman" w:eastAsia="Calibri" w:hAnsi="Times New Roman"/>
                <w:bCs/>
                <w:iCs/>
                <w:color w:val="000000" w:themeColor="text1"/>
                <w:spacing w:val="-2"/>
                <w:sz w:val="24"/>
                <w:szCs w:val="24"/>
                <w:lang w:val="vi-VN"/>
              </w:rPr>
              <w:t>a) Đối với các trường hợp quy định tại điểm a, điểm b, điểm c khoản 1 Điều này:</w:t>
            </w:r>
          </w:p>
          <w:p w14:paraId="368F3D1C" w14:textId="77777777" w:rsidR="00617125" w:rsidRPr="00617125" w:rsidRDefault="00617125"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617125">
              <w:rPr>
                <w:rFonts w:ascii="Times New Roman" w:eastAsia="Calibri" w:hAnsi="Times New Roman"/>
                <w:bCs/>
                <w:iCs/>
                <w:color w:val="000000" w:themeColor="text1"/>
                <w:spacing w:val="-2"/>
                <w:sz w:val="24"/>
                <w:szCs w:val="24"/>
                <w:lang w:val="vi-VN"/>
              </w:rPr>
              <w:t xml:space="preserve">a.1) Chậm nhất là 05 ngày làm việc kể từ ngày người nộp thuế nộp trực tiếp tại cơ quan thuế hoặc ngày cơ quan tiếp nhận hồ sơ theo cơ chế một cửa liên thông chuyển đến đối với khai lần đầu, khai </w:t>
            </w:r>
            <w:r w:rsidRPr="00617125">
              <w:rPr>
                <w:rFonts w:ascii="Times New Roman" w:eastAsia="Calibri" w:hAnsi="Times New Roman"/>
                <w:bCs/>
                <w:iCs/>
                <w:color w:val="000000" w:themeColor="text1"/>
                <w:spacing w:val="-2"/>
                <w:sz w:val="24"/>
                <w:szCs w:val="24"/>
                <w:lang w:val="vi-VN"/>
              </w:rPr>
              <w:lastRenderedPageBreak/>
              <w:t>khi có phát sinh thay đổi các yếu tố làm thay đổi căn cứ tính thuế, khai bổ sung. Trường hợp thay đổi người nộp thuế nhưng người nộp thuế trước đó đã hoàn thành nghĩa vụ thuế năm thì cơ quan thuế không ban hành thông báo nộp thuế.</w:t>
            </w:r>
          </w:p>
          <w:p w14:paraId="782B44BF"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2EF94FB2" w14:textId="77777777" w:rsidR="007C45FD" w:rsidRPr="004960CD" w:rsidRDefault="007C45FD" w:rsidP="007C45FD">
            <w:pPr>
              <w:ind w:firstLine="709"/>
              <w:jc w:val="both"/>
              <w:rPr>
                <w:rFonts w:ascii="Times New Roman" w:hAnsi="Times New Roman"/>
                <w:color w:val="000000" w:themeColor="text1"/>
                <w:sz w:val="24"/>
                <w:szCs w:val="24"/>
                <w:lang w:val="pt-BR"/>
              </w:rPr>
            </w:pPr>
            <w:r w:rsidRPr="004960CD">
              <w:rPr>
                <w:rFonts w:ascii="Times New Roman" w:hAnsi="Times New Roman"/>
                <w:b/>
                <w:color w:val="000000" w:themeColor="text1"/>
                <w:sz w:val="24"/>
                <w:szCs w:val="24"/>
                <w:lang w:val="pt-BR"/>
              </w:rPr>
              <w:lastRenderedPageBreak/>
              <w:tab/>
              <w:t>II. Thời hạn giải quyết thủ tục khai thuế thu nhập cá nhân từ nhận thừa kế, quà tặng (trừ nhận thừa kế, quà tặng là bất động sản) tại điểm a1 khoản 4 Điều 13 Nghị định 126/2020/NĐ-CP như sau:</w:t>
            </w:r>
          </w:p>
          <w:p w14:paraId="2D732054" w14:textId="77777777" w:rsidR="007C45FD" w:rsidRPr="004960CD" w:rsidRDefault="007C45FD" w:rsidP="007C45FD">
            <w:pPr>
              <w:pStyle w:val="NormalWeb"/>
              <w:spacing w:before="120" w:beforeAutospacing="0" w:after="120" w:afterAutospacing="0" w:line="360" w:lineRule="exact"/>
              <w:ind w:firstLine="709"/>
              <w:jc w:val="both"/>
              <w:rPr>
                <w:rFonts w:ascii="Times New Roman" w:hAnsi="Times New Roman"/>
                <w:iCs/>
                <w:color w:val="000000" w:themeColor="text1"/>
                <w:lang w:val="pt-BR"/>
              </w:rPr>
            </w:pPr>
            <w:r w:rsidRPr="004960CD">
              <w:rPr>
                <w:rFonts w:ascii="Times New Roman" w:hAnsi="Times New Roman"/>
                <w:iCs/>
                <w:color w:val="000000" w:themeColor="text1"/>
                <w:lang w:val="pt-BR"/>
              </w:rPr>
              <w:t xml:space="preserve">Chậm nhất là 03 ngày làm việc kể từ ngày người nộp thuế nộp trực tiếp tại cơ quan thuế hoặc ngày cơ quan tiếp nhận hồ sơ theo cơ chế một cửa </w:t>
            </w:r>
            <w:r w:rsidRPr="004960CD">
              <w:rPr>
                <w:rFonts w:ascii="Times New Roman" w:hAnsi="Times New Roman"/>
                <w:iCs/>
                <w:color w:val="000000" w:themeColor="text1"/>
                <w:lang w:val="pt-BR"/>
              </w:rPr>
              <w:lastRenderedPageBreak/>
              <w:t>liên thông chuyển đến đối với khai lần đầu, khai khi có phát sinh thay đổi các yếu tố làm thay đổi căn cứ tính thuế, khai bổ sung. Trường hợp thay đổi người nộp thuế nhưng người nộp thuế trước đó đã hoàn thành nghĩa vụ thuế năm thì cơ quan thuế không ban hành thông báo nộp thuế.</w:t>
            </w:r>
          </w:p>
          <w:p w14:paraId="34AC06FD" w14:textId="77777777" w:rsidR="007C45FD" w:rsidRPr="004960CD" w:rsidRDefault="007C45FD" w:rsidP="007C45FD">
            <w:pPr>
              <w:tabs>
                <w:tab w:val="left" w:pos="1655"/>
              </w:tabs>
              <w:ind w:firstLine="709"/>
              <w:jc w:val="both"/>
              <w:rPr>
                <w:rFonts w:ascii="Times New Roman" w:hAnsi="Times New Roman"/>
                <w:b/>
                <w:color w:val="000000" w:themeColor="text1"/>
                <w:sz w:val="24"/>
                <w:szCs w:val="24"/>
                <w:lang w:val="pt-BR"/>
              </w:rPr>
            </w:pPr>
          </w:p>
        </w:tc>
        <w:tc>
          <w:tcPr>
            <w:tcW w:w="2552" w:type="dxa"/>
          </w:tcPr>
          <w:p w14:paraId="0F529A4F" w14:textId="77777777" w:rsidR="000662AC" w:rsidRDefault="000662AC" w:rsidP="007C45FD">
            <w:pPr>
              <w:tabs>
                <w:tab w:val="right" w:leader="dot" w:pos="8640"/>
              </w:tabs>
              <w:spacing w:before="40" w:after="40" w:line="300" w:lineRule="exact"/>
              <w:jc w:val="center"/>
              <w:rPr>
                <w:rFonts w:ascii="Times New Roman" w:hAnsi="Times New Roman"/>
                <w:b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Để thực thi phương án tại Phần</w:t>
            </w:r>
            <w:r>
              <w:rPr>
                <w:rFonts w:ascii="Times New Roman" w:hAnsi="Times New Roman"/>
                <w:bCs/>
                <w:color w:val="000000" w:themeColor="text1"/>
                <w:spacing w:val="2"/>
                <w:sz w:val="24"/>
                <w:szCs w:val="24"/>
                <w:lang w:val="nl-NL"/>
              </w:rPr>
              <w:t xml:space="preserve"> I</w:t>
            </w:r>
            <w:r>
              <w:rPr>
                <w:rFonts w:ascii="Times New Roman" w:hAnsi="Times New Roman"/>
                <w:bCs/>
                <w:color w:val="000000" w:themeColor="text1"/>
                <w:spacing w:val="2"/>
                <w:sz w:val="24"/>
                <w:szCs w:val="24"/>
                <w:lang w:val="nl-NL"/>
              </w:rPr>
              <w:t>I mục I.</w:t>
            </w:r>
            <w:r>
              <w:rPr>
                <w:rFonts w:ascii="Times New Roman" w:hAnsi="Times New Roman"/>
                <w:bCs/>
                <w:color w:val="000000" w:themeColor="text1"/>
                <w:spacing w:val="2"/>
                <w:sz w:val="24"/>
                <w:szCs w:val="24"/>
                <w:lang w:val="nl-NL"/>
              </w:rPr>
              <w:t>6</w:t>
            </w:r>
          </w:p>
          <w:p w14:paraId="4694F4E5" w14:textId="724655B3" w:rsidR="007C45FD" w:rsidRPr="004960CD" w:rsidRDefault="000662AC"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7A7E7134" w14:textId="77777777" w:rsidTr="004960CD">
        <w:tc>
          <w:tcPr>
            <w:tcW w:w="6374" w:type="dxa"/>
          </w:tcPr>
          <w:p w14:paraId="6D0E7C07"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5FB91CDD" w14:textId="77777777" w:rsidR="007C45FD" w:rsidRPr="004960CD" w:rsidRDefault="007C45FD" w:rsidP="007C45FD">
            <w:pPr>
              <w:spacing w:after="120" w:line="254" w:lineRule="auto"/>
              <w:ind w:firstLine="720"/>
              <w:jc w:val="both"/>
              <w:rPr>
                <w:rFonts w:ascii="Times New Roman" w:hAnsi="Times New Roman"/>
                <w:b/>
                <w:color w:val="000000" w:themeColor="text1"/>
                <w:sz w:val="24"/>
                <w:szCs w:val="24"/>
                <w:shd w:val="clear" w:color="auto" w:fill="FFFFFF"/>
              </w:rPr>
            </w:pPr>
            <w:r w:rsidRPr="004960CD">
              <w:rPr>
                <w:rFonts w:ascii="Times New Roman" w:hAnsi="Times New Roman"/>
                <w:b/>
                <w:color w:val="000000" w:themeColor="text1"/>
                <w:sz w:val="24"/>
                <w:szCs w:val="24"/>
              </w:rPr>
              <w:t xml:space="preserve">III. </w:t>
            </w:r>
            <w:r w:rsidRPr="004960CD">
              <w:rPr>
                <w:rFonts w:ascii="Times New Roman" w:hAnsi="Times New Roman"/>
                <w:b/>
                <w:color w:val="000000" w:themeColor="text1"/>
                <w:sz w:val="24"/>
                <w:szCs w:val="24"/>
                <w:shd w:val="clear" w:color="auto" w:fill="FFFFFF"/>
              </w:rPr>
              <w:t xml:space="preserve">Hồ sơ </w:t>
            </w:r>
            <w:r w:rsidRPr="004960CD">
              <w:rPr>
                <w:rFonts w:ascii="Times New Roman" w:hAnsi="Times New Roman"/>
                <w:b/>
                <w:color w:val="000000" w:themeColor="text1"/>
                <w:sz w:val="24"/>
                <w:szCs w:val="24"/>
              </w:rPr>
              <w:t>Khai thuế tài nguyên</w:t>
            </w:r>
            <w:r w:rsidRPr="004960CD">
              <w:rPr>
                <w:rFonts w:ascii="Times New Roman" w:hAnsi="Times New Roman"/>
                <w:b/>
                <w:color w:val="000000" w:themeColor="text1"/>
                <w:sz w:val="24"/>
                <w:szCs w:val="24"/>
                <w:lang w:val="vi-VN"/>
              </w:rPr>
              <w:t xml:space="preserve">/ khai quyết toán thuế tài nguyên </w:t>
            </w:r>
            <w:r w:rsidRPr="004960CD">
              <w:rPr>
                <w:rFonts w:ascii="Times New Roman" w:hAnsi="Times New Roman"/>
                <w:b/>
                <w:color w:val="000000" w:themeColor="text1"/>
                <w:sz w:val="24"/>
                <w:szCs w:val="24"/>
              </w:rPr>
              <w:t>đối với cơ sở khai thác tài nguyên</w:t>
            </w:r>
            <w:r w:rsidRPr="004960CD">
              <w:rPr>
                <w:rFonts w:ascii="Times New Roman" w:hAnsi="Times New Roman"/>
                <w:b/>
                <w:color w:val="000000" w:themeColor="text1"/>
                <w:sz w:val="24"/>
                <w:szCs w:val="24"/>
                <w:shd w:val="clear" w:color="auto" w:fill="FFFFFF"/>
              </w:rPr>
              <w:t xml:space="preserve"> theo Danh mục hồ sơ khai thuế tại Phụ lục I ban hành kèm theo Nghị định số 126/2020/NĐ-CP ngày 19/10/2020 của Chính phủ quy định chi tiết một số điều của Luật Quản lý thuế như sau:</w:t>
            </w:r>
          </w:p>
          <w:p w14:paraId="5B954218" w14:textId="77777777" w:rsidR="007C45FD" w:rsidRPr="004960CD" w:rsidRDefault="007C45FD" w:rsidP="007C45FD">
            <w:pPr>
              <w:spacing w:after="120" w:line="254" w:lineRule="auto"/>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1. Phụ lục bảng phân bổ số thuế tài nguyên phải nộp cho các địa phương nơi được hưởng nguồn thu đối với hoạt động sản xuất thủy điện mẫu số 01-1/TAIN ban hành kèm theo Thông tư số 80/2021/TT-BTC ngày 29/9/2021 của Bộ Tài chính (áp dụng đối với cơ sở sản xuất thủy điện có hồ thủy điện nằm trên nhiều tỉnh).</w:t>
            </w:r>
          </w:p>
          <w:p w14:paraId="08157D92" w14:textId="77777777" w:rsidR="007C45FD" w:rsidRPr="004960CD" w:rsidRDefault="007C45FD" w:rsidP="007C45FD">
            <w:pPr>
              <w:spacing w:after="120" w:line="254" w:lineRule="auto"/>
              <w:ind w:firstLine="720"/>
              <w:jc w:val="both"/>
              <w:rPr>
                <w:rFonts w:ascii="Times New Roman" w:hAnsi="Times New Roman"/>
                <w:color w:val="000000" w:themeColor="text1"/>
                <w:sz w:val="24"/>
                <w:szCs w:val="24"/>
              </w:rPr>
            </w:pPr>
            <w:r w:rsidRPr="004960CD">
              <w:rPr>
                <w:rFonts w:ascii="Times New Roman" w:hAnsi="Times New Roman"/>
                <w:b/>
                <w:bCs/>
                <w:color w:val="000000" w:themeColor="text1"/>
                <w:sz w:val="24"/>
                <w:szCs w:val="24"/>
                <w:lang w:val="vi-VN"/>
              </w:rPr>
              <w:t>Trường hợp (1)</w:t>
            </w:r>
            <w:r w:rsidRPr="004960CD">
              <w:rPr>
                <w:rFonts w:ascii="Times New Roman" w:hAnsi="Times New Roman"/>
                <w:color w:val="000000" w:themeColor="text1"/>
                <w:sz w:val="24"/>
                <w:szCs w:val="24"/>
                <w:lang w:val="vi-VN"/>
              </w:rPr>
              <w:t xml:space="preserve"> khai thuế tài nguyên đối với cơ sở khai thác tài nguyên:</w:t>
            </w:r>
            <w:r w:rsidRPr="004960CD">
              <w:rPr>
                <w:rFonts w:ascii="Times New Roman" w:hAnsi="Times New Roman"/>
                <w:color w:val="000000" w:themeColor="text1"/>
                <w:sz w:val="24"/>
                <w:szCs w:val="24"/>
              </w:rPr>
              <w:t xml:space="preserve"> Tờ khai thuế tài nguyên mẫu số 01/TAIN tại Phụ lục II ban hành kèm theo Thông tư số 80/2021/TT-BTC ngày 29/9/2021 của Bộ trưởng Bộ Tài chính.</w:t>
            </w:r>
          </w:p>
          <w:p w14:paraId="3B7EFE44" w14:textId="77777777" w:rsidR="007C45FD" w:rsidRPr="004960CD" w:rsidRDefault="007C45FD" w:rsidP="007C45FD">
            <w:pPr>
              <w:spacing w:after="120" w:line="254" w:lineRule="auto"/>
              <w:ind w:firstLine="720"/>
              <w:jc w:val="both"/>
              <w:rPr>
                <w:rFonts w:ascii="Times New Roman" w:hAnsi="Times New Roman"/>
                <w:color w:val="000000" w:themeColor="text1"/>
                <w:sz w:val="24"/>
                <w:szCs w:val="24"/>
              </w:rPr>
            </w:pPr>
            <w:r w:rsidRPr="004960CD">
              <w:rPr>
                <w:rFonts w:ascii="Times New Roman" w:hAnsi="Times New Roman"/>
                <w:b/>
                <w:bCs/>
                <w:color w:val="000000" w:themeColor="text1"/>
                <w:sz w:val="24"/>
                <w:szCs w:val="24"/>
                <w:lang w:val="vi-VN"/>
              </w:rPr>
              <w:t>Trường hợp (2)</w:t>
            </w:r>
            <w:r w:rsidRPr="004960CD">
              <w:rPr>
                <w:rFonts w:ascii="Times New Roman" w:hAnsi="Times New Roman"/>
                <w:color w:val="000000" w:themeColor="text1"/>
                <w:sz w:val="24"/>
                <w:szCs w:val="24"/>
                <w:lang w:val="vi-VN"/>
              </w:rPr>
              <w:t xml:space="preserve"> khai quyết toán thuế tài nguyên đối với cơ sở khai thác tài nguyên:</w:t>
            </w:r>
            <w:r w:rsidRPr="004960CD">
              <w:rPr>
                <w:rFonts w:ascii="Times New Roman" w:hAnsi="Times New Roman"/>
                <w:color w:val="000000" w:themeColor="text1"/>
                <w:sz w:val="24"/>
                <w:szCs w:val="24"/>
              </w:rPr>
              <w:t xml:space="preserve"> Tờ khai </w:t>
            </w:r>
            <w:r w:rsidRPr="004960CD">
              <w:rPr>
                <w:rFonts w:ascii="Times New Roman" w:hAnsi="Times New Roman"/>
                <w:color w:val="000000" w:themeColor="text1"/>
                <w:sz w:val="24"/>
                <w:szCs w:val="24"/>
              </w:rPr>
              <w:lastRenderedPageBreak/>
              <w:t xml:space="preserve">quyết toán thuế tài nguyên mẫu số 02/TAIN tại Phụ lục II ban hành kèm theo Thông tư số 80/2021/TT-BTC ngày 29/9/2021 của Bộ trưởng Bộ Tài chính hướng dẫn thi hành một số điều của Luật Quản lý thuế và Nghị định số 126/2020/NĐ-CP ngày 19/10/2020 của Chính phủ quy định chi tiết một số điều của Luật quản lý thuế. </w:t>
            </w:r>
          </w:p>
          <w:p w14:paraId="11ED4156" w14:textId="77777777" w:rsidR="007C45FD" w:rsidRPr="004960CD" w:rsidRDefault="007C45FD" w:rsidP="007C45FD">
            <w:pPr>
              <w:ind w:firstLine="709"/>
              <w:jc w:val="both"/>
              <w:rPr>
                <w:rFonts w:ascii="Times New Roman" w:hAnsi="Times New Roman"/>
                <w:b/>
                <w:color w:val="000000" w:themeColor="text1"/>
                <w:sz w:val="24"/>
                <w:szCs w:val="24"/>
                <w:lang w:val="pt-BR"/>
              </w:rPr>
            </w:pPr>
          </w:p>
        </w:tc>
        <w:tc>
          <w:tcPr>
            <w:tcW w:w="2552" w:type="dxa"/>
          </w:tcPr>
          <w:p w14:paraId="55F0306C" w14:textId="63470F1A" w:rsidR="007C45FD" w:rsidRPr="004960CD" w:rsidRDefault="000662AC"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I</w:t>
            </w:r>
            <w:r>
              <w:rPr>
                <w:rFonts w:ascii="Times New Roman" w:hAnsi="Times New Roman"/>
                <w:bCs/>
                <w:color w:val="000000" w:themeColor="text1"/>
                <w:spacing w:val="2"/>
                <w:sz w:val="24"/>
                <w:szCs w:val="24"/>
                <w:lang w:val="nl-NL"/>
              </w:rPr>
              <w:t>I</w:t>
            </w:r>
            <w:r>
              <w:rPr>
                <w:rFonts w:ascii="Times New Roman" w:hAnsi="Times New Roman"/>
                <w:bCs/>
                <w:color w:val="000000" w:themeColor="text1"/>
                <w:spacing w:val="2"/>
                <w:sz w:val="24"/>
                <w:szCs w:val="24"/>
                <w:lang w:val="nl-NL"/>
              </w:rPr>
              <w:t xml:space="preserve"> mục I.3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14A0DEA0" w14:textId="77777777" w:rsidTr="004960CD">
        <w:tc>
          <w:tcPr>
            <w:tcW w:w="6374" w:type="dxa"/>
          </w:tcPr>
          <w:p w14:paraId="5FC9CD27"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5BD03559" w14:textId="77777777" w:rsidR="007C45FD" w:rsidRPr="004960CD" w:rsidRDefault="007C45FD" w:rsidP="007C45FD">
            <w:pPr>
              <w:tabs>
                <w:tab w:val="right" w:leader="dot" w:pos="0"/>
                <w:tab w:val="left" w:pos="567"/>
              </w:tabs>
              <w:spacing w:before="120" w:line="352" w:lineRule="atLeast"/>
              <w:ind w:firstLine="709"/>
              <w:jc w:val="both"/>
              <w:rPr>
                <w:rFonts w:ascii="Times New Roman" w:hAnsi="Times New Roman"/>
                <w:b/>
                <w:i/>
                <w:color w:val="000000" w:themeColor="text1"/>
                <w:sz w:val="24"/>
                <w:szCs w:val="24"/>
                <w:lang w:val="pt-BR"/>
              </w:rPr>
            </w:pPr>
            <w:r w:rsidRPr="004960CD">
              <w:rPr>
                <w:rFonts w:ascii="Times New Roman" w:hAnsi="Times New Roman"/>
                <w:b/>
                <w:color w:val="000000" w:themeColor="text1"/>
                <w:sz w:val="24"/>
                <w:szCs w:val="24"/>
              </w:rPr>
              <w:t xml:space="preserve">IV. Tờ khai phí, lệ phí khác, quyết toán phí, lệ phí khác thuộc ngân sách nhà nước quy định tại </w:t>
            </w:r>
            <w:r w:rsidRPr="004960CD">
              <w:rPr>
                <w:rFonts w:ascii="Times New Roman" w:hAnsi="Times New Roman"/>
                <w:b/>
                <w:color w:val="000000" w:themeColor="text1"/>
                <w:sz w:val="24"/>
                <w:szCs w:val="24"/>
                <w:lang w:val="pt-BR"/>
              </w:rPr>
              <w:t xml:space="preserve">Phụ lục I Nghị định số 126/2020/NĐ-CP </w:t>
            </w:r>
            <w:r w:rsidRPr="004960CD">
              <w:rPr>
                <w:rFonts w:ascii="Times New Roman" w:hAnsi="Times New Roman"/>
                <w:b/>
                <w:color w:val="000000" w:themeColor="text1"/>
                <w:sz w:val="24"/>
                <w:szCs w:val="24"/>
                <w:lang w:val="vi-VN"/>
              </w:rPr>
              <w:t>ngày 19/10/2020</w:t>
            </w:r>
            <w:r w:rsidRPr="004960CD">
              <w:rPr>
                <w:rFonts w:ascii="Times New Roman" w:hAnsi="Times New Roman"/>
                <w:b/>
                <w:color w:val="000000" w:themeColor="text1"/>
                <w:sz w:val="24"/>
                <w:szCs w:val="24"/>
                <w:lang w:val="pt-BR"/>
              </w:rPr>
              <w:t xml:space="preserve"> của Chính phủ </w:t>
            </w:r>
            <w:r w:rsidRPr="004960CD">
              <w:rPr>
                <w:rFonts w:ascii="Times New Roman" w:hAnsi="Times New Roman"/>
                <w:b/>
                <w:i/>
                <w:color w:val="000000" w:themeColor="text1"/>
                <w:sz w:val="24"/>
                <w:szCs w:val="24"/>
                <w:lang w:val="pt-BR"/>
              </w:rPr>
              <w:t xml:space="preserve">(Áp dụng đối với 02 TTHC: </w:t>
            </w:r>
            <w:r w:rsidRPr="004960CD">
              <w:rPr>
                <w:rFonts w:ascii="Times New Roman" w:hAnsi="Times New Roman"/>
                <w:b/>
                <w:i/>
                <w:color w:val="000000" w:themeColor="text1"/>
                <w:sz w:val="24"/>
                <w:szCs w:val="24"/>
                <w:lang w:val="vi-VN"/>
              </w:rPr>
              <w:t xml:space="preserve"> </w:t>
            </w:r>
            <w:r w:rsidRPr="004960CD">
              <w:rPr>
                <w:rFonts w:ascii="Times New Roman" w:hAnsi="Times New Roman"/>
                <w:b/>
                <w:i/>
                <w:color w:val="000000" w:themeColor="text1"/>
                <w:sz w:val="24"/>
                <w:szCs w:val="24"/>
                <w:lang w:val="pt-BR"/>
              </w:rPr>
              <w:t>Khai quyết toán phí, lệ phí khác thuộc ngân sách nhà nước (</w:t>
            </w:r>
            <w:r w:rsidRPr="004960CD">
              <w:rPr>
                <w:rFonts w:ascii="Times New Roman" w:hAnsi="Times New Roman"/>
                <w:b/>
                <w:i/>
                <w:color w:val="000000" w:themeColor="text1"/>
                <w:sz w:val="24"/>
                <w:szCs w:val="24"/>
                <w:lang w:val="vi-VN"/>
              </w:rPr>
              <w:t xml:space="preserve">Mã số TTHC </w:t>
            </w:r>
            <w:r w:rsidRPr="004960CD">
              <w:rPr>
                <w:rFonts w:ascii="Times New Roman" w:hAnsi="Times New Roman"/>
                <w:b/>
                <w:i/>
                <w:color w:val="000000" w:themeColor="text1"/>
                <w:sz w:val="24"/>
                <w:szCs w:val="24"/>
                <w:lang w:val="pt-BR"/>
              </w:rPr>
              <w:t>1.008319); Khai phí, lệ phí khác thuộc ngân sách nhà nước (</w:t>
            </w:r>
            <w:r w:rsidRPr="004960CD">
              <w:rPr>
                <w:rFonts w:ascii="Times New Roman" w:hAnsi="Times New Roman"/>
                <w:b/>
                <w:i/>
                <w:color w:val="000000" w:themeColor="text1"/>
                <w:sz w:val="24"/>
                <w:szCs w:val="24"/>
                <w:lang w:val="vi-VN"/>
              </w:rPr>
              <w:t xml:space="preserve">Mã số TTHC </w:t>
            </w:r>
            <w:r w:rsidRPr="004960CD">
              <w:rPr>
                <w:rFonts w:ascii="Times New Roman" w:hAnsi="Times New Roman"/>
                <w:b/>
                <w:i/>
                <w:color w:val="000000" w:themeColor="text1"/>
                <w:sz w:val="24"/>
                <w:szCs w:val="24"/>
                <w:lang w:val="pt-BR"/>
              </w:rPr>
              <w:t>1.008325) tại Mẫu số 04 Phụ lục kèm theo Nghị quyết.</w:t>
            </w:r>
          </w:p>
          <w:p w14:paraId="5D9B6B8D" w14:textId="77777777" w:rsidR="007C45FD" w:rsidRPr="004960CD" w:rsidRDefault="007C45FD" w:rsidP="007C45FD">
            <w:pPr>
              <w:tabs>
                <w:tab w:val="right" w:leader="dot" w:pos="0"/>
                <w:tab w:val="left" w:pos="567"/>
              </w:tabs>
              <w:spacing w:before="120" w:line="352" w:lineRule="atLeast"/>
              <w:ind w:firstLine="709"/>
              <w:jc w:val="both"/>
              <w:rPr>
                <w:rFonts w:ascii="Times New Roman" w:hAnsi="Times New Roman"/>
                <w:b/>
                <w:color w:val="000000" w:themeColor="text1"/>
                <w:sz w:val="24"/>
                <w:szCs w:val="24"/>
                <w:lang w:val="pt-BR"/>
              </w:rPr>
            </w:pPr>
          </w:p>
        </w:tc>
        <w:tc>
          <w:tcPr>
            <w:tcW w:w="2552" w:type="dxa"/>
          </w:tcPr>
          <w:p w14:paraId="2E79E05B" w14:textId="2E9846DF" w:rsidR="007C45FD" w:rsidRPr="004960CD" w:rsidRDefault="000662AC"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w:t>
            </w:r>
            <w:r>
              <w:rPr>
                <w:rFonts w:ascii="Times New Roman" w:hAnsi="Times New Roman"/>
                <w:bCs/>
                <w:color w:val="000000" w:themeColor="text1"/>
                <w:spacing w:val="2"/>
                <w:sz w:val="24"/>
                <w:szCs w:val="24"/>
                <w:lang w:val="nl-NL"/>
              </w:rPr>
              <w:t>II mục I</w:t>
            </w: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24056C49" w14:textId="77777777" w:rsidTr="004960CD">
        <w:tc>
          <w:tcPr>
            <w:tcW w:w="6374" w:type="dxa"/>
          </w:tcPr>
          <w:p w14:paraId="7A895240"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01254EF3" w14:textId="77777777" w:rsidR="007C45FD" w:rsidRPr="004960CD" w:rsidRDefault="007C45FD" w:rsidP="007C45FD">
            <w:pPr>
              <w:tabs>
                <w:tab w:val="right" w:leader="dot" w:pos="0"/>
                <w:tab w:val="left" w:pos="567"/>
              </w:tabs>
              <w:spacing w:before="120" w:line="352" w:lineRule="atLeast"/>
              <w:ind w:firstLine="709"/>
              <w:jc w:val="both"/>
              <w:rPr>
                <w:rFonts w:ascii="Times New Roman" w:hAnsi="Times New Roman"/>
                <w:b/>
                <w:i/>
                <w:color w:val="000000" w:themeColor="text1"/>
                <w:sz w:val="24"/>
                <w:szCs w:val="24"/>
                <w:lang w:val="pt-BR"/>
              </w:rPr>
            </w:pPr>
            <w:r w:rsidRPr="004960CD">
              <w:rPr>
                <w:rFonts w:ascii="Times New Roman" w:hAnsi="Times New Roman"/>
                <w:b/>
                <w:color w:val="000000" w:themeColor="text1"/>
                <w:sz w:val="24"/>
                <w:szCs w:val="24"/>
                <w:shd w:val="clear" w:color="auto" w:fill="FFFFFF"/>
                <w:lang w:val="en"/>
              </w:rPr>
              <w:t>V. Tờ k</w:t>
            </w:r>
            <w:r w:rsidRPr="004960CD">
              <w:rPr>
                <w:rFonts w:ascii="Times New Roman" w:hAnsi="Times New Roman"/>
                <w:b/>
                <w:color w:val="000000" w:themeColor="text1"/>
                <w:sz w:val="24"/>
                <w:szCs w:val="24"/>
              </w:rPr>
              <w:t xml:space="preserve">hai phí bảo vệ môi trường, khai quyết toán phí bảo vệ môi trường đối với khai thác khoáng sản quy định tại </w:t>
            </w:r>
            <w:r w:rsidRPr="004960CD">
              <w:rPr>
                <w:rFonts w:ascii="Times New Roman" w:hAnsi="Times New Roman"/>
                <w:b/>
                <w:color w:val="000000" w:themeColor="text1"/>
                <w:sz w:val="24"/>
                <w:szCs w:val="24"/>
                <w:lang w:val="pt-BR"/>
              </w:rPr>
              <w:t xml:space="preserve">Phụ lục I Nghị định số 126/2020/NĐ-CP </w:t>
            </w:r>
            <w:r w:rsidRPr="004960CD">
              <w:rPr>
                <w:rFonts w:ascii="Times New Roman" w:hAnsi="Times New Roman"/>
                <w:b/>
                <w:color w:val="000000" w:themeColor="text1"/>
                <w:sz w:val="24"/>
                <w:szCs w:val="24"/>
                <w:lang w:val="vi-VN"/>
              </w:rPr>
              <w:t>ngày 19/10/2020</w:t>
            </w:r>
            <w:r w:rsidRPr="004960CD">
              <w:rPr>
                <w:rFonts w:ascii="Times New Roman" w:hAnsi="Times New Roman"/>
                <w:b/>
                <w:color w:val="000000" w:themeColor="text1"/>
                <w:sz w:val="24"/>
                <w:szCs w:val="24"/>
                <w:lang w:val="pt-BR"/>
              </w:rPr>
              <w:t xml:space="preserve"> của Chính phủ </w:t>
            </w:r>
            <w:bookmarkStart w:id="90" w:name="OLE_LINK1"/>
            <w:bookmarkStart w:id="91" w:name="OLE_LINK2"/>
            <w:r w:rsidRPr="004960CD">
              <w:rPr>
                <w:rFonts w:ascii="Times New Roman" w:hAnsi="Times New Roman"/>
                <w:b/>
                <w:i/>
                <w:color w:val="000000" w:themeColor="text1"/>
                <w:sz w:val="24"/>
                <w:szCs w:val="24"/>
                <w:lang w:val="pt-BR"/>
              </w:rPr>
              <w:t xml:space="preserve">(Áp dụng đối với 02 TTHC: </w:t>
            </w:r>
            <w:r w:rsidRPr="004960CD">
              <w:rPr>
                <w:rFonts w:ascii="Times New Roman" w:hAnsi="Times New Roman"/>
                <w:b/>
                <w:i/>
                <w:color w:val="000000" w:themeColor="text1"/>
                <w:sz w:val="24"/>
                <w:szCs w:val="24"/>
                <w:lang w:val="vi-VN"/>
              </w:rPr>
              <w:t>Khai phí bảo vệ môi trường đối với khai thác khoáng sản</w:t>
            </w:r>
            <w:r w:rsidRPr="004960CD">
              <w:rPr>
                <w:rFonts w:ascii="Times New Roman" w:hAnsi="Times New Roman"/>
                <w:b/>
                <w:i/>
                <w:color w:val="000000" w:themeColor="text1"/>
                <w:sz w:val="24"/>
                <w:szCs w:val="24"/>
              </w:rPr>
              <w:t xml:space="preserve"> (</w:t>
            </w:r>
            <w:r w:rsidRPr="004960CD">
              <w:rPr>
                <w:rFonts w:ascii="Times New Roman" w:hAnsi="Times New Roman"/>
                <w:b/>
                <w:i/>
                <w:color w:val="000000" w:themeColor="text1"/>
                <w:sz w:val="24"/>
                <w:szCs w:val="24"/>
                <w:lang w:val="vi-VN"/>
              </w:rPr>
              <w:t xml:space="preserve">Mã số TTHC 1.008317; Khai quyết toán phí bảo vệ môi </w:t>
            </w:r>
            <w:r w:rsidRPr="004960CD">
              <w:rPr>
                <w:rFonts w:ascii="Times New Roman" w:hAnsi="Times New Roman"/>
                <w:b/>
                <w:i/>
                <w:color w:val="000000" w:themeColor="text1"/>
                <w:sz w:val="24"/>
                <w:szCs w:val="24"/>
                <w:lang w:val="vi-VN"/>
              </w:rPr>
              <w:lastRenderedPageBreak/>
              <w:t>trường đối với khai thác khoáng sản</w:t>
            </w:r>
            <w:r w:rsidRPr="004960CD">
              <w:rPr>
                <w:rFonts w:ascii="Times New Roman" w:hAnsi="Times New Roman"/>
                <w:b/>
                <w:i/>
                <w:color w:val="000000" w:themeColor="text1"/>
                <w:sz w:val="24"/>
                <w:szCs w:val="24"/>
              </w:rPr>
              <w:t xml:space="preserve"> (</w:t>
            </w:r>
            <w:r w:rsidRPr="004960CD">
              <w:rPr>
                <w:rFonts w:ascii="Times New Roman" w:hAnsi="Times New Roman"/>
                <w:b/>
                <w:i/>
                <w:color w:val="000000" w:themeColor="text1"/>
                <w:sz w:val="24"/>
                <w:szCs w:val="24"/>
                <w:lang w:val="vi-VN"/>
              </w:rPr>
              <w:t>Mã số TTHC 1.008321</w:t>
            </w:r>
            <w:r w:rsidRPr="004960CD">
              <w:rPr>
                <w:rFonts w:ascii="Times New Roman" w:hAnsi="Times New Roman"/>
                <w:b/>
                <w:i/>
                <w:color w:val="000000" w:themeColor="text1"/>
                <w:sz w:val="24"/>
                <w:szCs w:val="24"/>
              </w:rPr>
              <w:t>))</w:t>
            </w:r>
            <w:r w:rsidRPr="004960CD">
              <w:rPr>
                <w:rFonts w:ascii="Times New Roman" w:hAnsi="Times New Roman"/>
                <w:b/>
                <w:i/>
                <w:color w:val="000000" w:themeColor="text1"/>
                <w:sz w:val="24"/>
                <w:szCs w:val="24"/>
                <w:lang w:val="vi-VN"/>
              </w:rPr>
              <w:t xml:space="preserve"> </w:t>
            </w:r>
            <w:r w:rsidRPr="004960CD">
              <w:rPr>
                <w:rFonts w:ascii="Times New Roman" w:hAnsi="Times New Roman"/>
                <w:b/>
                <w:i/>
                <w:color w:val="000000" w:themeColor="text1"/>
                <w:sz w:val="24"/>
                <w:szCs w:val="24"/>
                <w:lang w:val="pt-BR"/>
              </w:rPr>
              <w:t>tại Mẫu số 05 Phụ lục kèm theo Nghị quyết.</w:t>
            </w:r>
          </w:p>
          <w:bookmarkEnd w:id="90"/>
          <w:bookmarkEnd w:id="91"/>
          <w:p w14:paraId="0F5270C2" w14:textId="77777777" w:rsidR="007C45FD" w:rsidRPr="004960CD" w:rsidRDefault="007C45FD" w:rsidP="007C45FD">
            <w:pPr>
              <w:ind w:firstLine="709"/>
              <w:jc w:val="both"/>
              <w:rPr>
                <w:rFonts w:ascii="Times New Roman" w:hAnsi="Times New Roman"/>
                <w:b/>
                <w:color w:val="000000" w:themeColor="text1"/>
                <w:sz w:val="24"/>
                <w:szCs w:val="24"/>
                <w:lang w:val="pt-BR"/>
              </w:rPr>
            </w:pPr>
          </w:p>
        </w:tc>
        <w:tc>
          <w:tcPr>
            <w:tcW w:w="2552" w:type="dxa"/>
          </w:tcPr>
          <w:p w14:paraId="68BC89F5" w14:textId="20B41732" w:rsidR="007C45FD" w:rsidRPr="004960CD" w:rsidRDefault="000662AC"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 xml:space="preserve">II mục I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77612A06" w14:textId="77777777" w:rsidTr="004960CD">
        <w:tc>
          <w:tcPr>
            <w:tcW w:w="6374" w:type="dxa"/>
          </w:tcPr>
          <w:p w14:paraId="7F17FA71"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694BB291" w14:textId="25587637" w:rsidR="007C45FD" w:rsidRPr="004960CD" w:rsidRDefault="007C45FD" w:rsidP="000662AC">
            <w:pPr>
              <w:ind w:firstLine="720"/>
              <w:rPr>
                <w:rFonts w:ascii="Times New Roman" w:hAnsi="Times New Roman"/>
                <w:b/>
                <w:color w:val="000000" w:themeColor="text1"/>
                <w:sz w:val="24"/>
                <w:szCs w:val="24"/>
              </w:rPr>
            </w:pPr>
            <w:r w:rsidRPr="004960CD">
              <w:rPr>
                <w:rFonts w:ascii="Times New Roman" w:hAnsi="Times New Roman"/>
                <w:b/>
                <w:color w:val="000000" w:themeColor="text1"/>
                <w:sz w:val="24"/>
                <w:szCs w:val="24"/>
                <w:shd w:val="clear" w:color="auto" w:fill="FFFFFF"/>
              </w:rPr>
              <w:t>E. LĨNH VỰC KẾ TOÁN, KIỂM TOÁN</w:t>
            </w:r>
          </w:p>
        </w:tc>
        <w:tc>
          <w:tcPr>
            <w:tcW w:w="2552" w:type="dxa"/>
          </w:tcPr>
          <w:p w14:paraId="180E4B08"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p>
        </w:tc>
      </w:tr>
      <w:tr w:rsidR="007C45FD" w:rsidRPr="004960CD" w14:paraId="6BC2922F" w14:textId="77777777" w:rsidTr="004960CD">
        <w:tc>
          <w:tcPr>
            <w:tcW w:w="6374" w:type="dxa"/>
          </w:tcPr>
          <w:p w14:paraId="40AB0B26" w14:textId="77777777" w:rsidR="005F2E21" w:rsidRPr="005F2E21" w:rsidRDefault="005F2E2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bookmarkStart w:id="92" w:name="dieu_61"/>
            <w:r w:rsidRPr="005F2E21">
              <w:rPr>
                <w:rFonts w:ascii="Times New Roman" w:eastAsia="Calibri" w:hAnsi="Times New Roman"/>
                <w:bCs/>
                <w:iCs/>
                <w:color w:val="000000" w:themeColor="text1"/>
                <w:spacing w:val="-2"/>
                <w:sz w:val="24"/>
                <w:szCs w:val="24"/>
                <w:lang w:val="nl-NL"/>
              </w:rPr>
              <w:t>Điều 61. Hồ sơ đề nghị cấp Giấy chứng nhận đủ điều kiện kinh doanh dịch vụ kế toán</w:t>
            </w:r>
            <w:bookmarkEnd w:id="92"/>
          </w:p>
          <w:p w14:paraId="7CD7926F" w14:textId="77777777" w:rsidR="005F2E21" w:rsidRPr="005F2E21" w:rsidRDefault="005F2E2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lang w:val="nl-NL"/>
              </w:rPr>
              <w:t>1. Đơn đề nghị cấp Giấy chứng nhận đủ điều kiện kinh doanh dịch vụ kế toán.</w:t>
            </w:r>
          </w:p>
          <w:p w14:paraId="7519A029" w14:textId="77777777" w:rsidR="005F2E21" w:rsidRPr="005F2E21" w:rsidRDefault="005F2E2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lang w:val="nl-NL"/>
              </w:rPr>
              <w:t>2. Bản sao Giấy chứng nhận đăng ký doanh nghiệp, Giấy chứng nhận đăng ký đầu tư hoặc giấy tờ khác có giá trị tương đương.</w:t>
            </w:r>
          </w:p>
          <w:p w14:paraId="73223E33" w14:textId="77777777" w:rsidR="005F2E21" w:rsidRPr="005F2E21" w:rsidRDefault="005F2E2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lang w:val="nl-NL"/>
              </w:rPr>
              <w:t>3. Bản sao Giấy chứng nhận đăng ký hành nghề dịch vụ kế toán của các kế toán viên hành nghề.</w:t>
            </w:r>
          </w:p>
          <w:p w14:paraId="03B92DBB" w14:textId="77777777" w:rsidR="005F2E21" w:rsidRPr="005F2E21" w:rsidRDefault="005F2E2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lang w:val="nl-NL"/>
              </w:rPr>
              <w:t>4. Hợp đồng lao động với doanh nghiệp kinh doanh dịch vụ kế toán của các kế toán viên hành nghề.</w:t>
            </w:r>
          </w:p>
          <w:p w14:paraId="721C1481" w14:textId="77777777" w:rsidR="005F2E21" w:rsidRPr="005F2E21" w:rsidRDefault="005F2E2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lang w:val="nl-NL"/>
              </w:rPr>
              <w:t>5. Tài liệu chứng minh về vốn góp đối với công ty trách nhiệm hữu hạn.</w:t>
            </w:r>
          </w:p>
          <w:p w14:paraId="3A4B9432" w14:textId="77777777" w:rsidR="005F2E21" w:rsidRPr="005F2E21" w:rsidRDefault="005F2E2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lang w:val="nl-NL"/>
              </w:rPr>
              <w:t>6. Điều lệ công ty đối với công ty hợp danh, công ty trách nhiệm hữu hạn.</w:t>
            </w:r>
          </w:p>
          <w:p w14:paraId="00811B68" w14:textId="77777777" w:rsidR="005F2E21" w:rsidRPr="005F2E21" w:rsidRDefault="005F2E21"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lang w:val="nl-NL"/>
              </w:rPr>
              <w:t>7. Văn bản cam kết chịu trách nhiệm của doanh nghiệp nước ngoài, giấy tờ chứng nhận được phép kinh doanh dịch vụ kế toán của doanh nghiệp nước ngoài đối với chi nhánh doanh nghiệp kinh doanh dịch vụ kế toán nước ngoài tại Việt Nam.</w:t>
            </w:r>
          </w:p>
          <w:p w14:paraId="65962A41"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4CDFE60A" w14:textId="77777777" w:rsidR="007C45FD" w:rsidRPr="004960CD" w:rsidRDefault="007C45FD" w:rsidP="007C45FD">
            <w:pPr>
              <w:tabs>
                <w:tab w:val="left" w:pos="993"/>
              </w:tabs>
              <w:spacing w:before="120" w:after="120"/>
              <w:ind w:firstLine="567"/>
              <w:jc w:val="both"/>
              <w:rPr>
                <w:rFonts w:ascii="Times New Roman" w:hAnsi="Times New Roman"/>
                <w:strike/>
                <w:color w:val="000000" w:themeColor="text1"/>
                <w:sz w:val="24"/>
                <w:szCs w:val="24"/>
                <w:lang w:val="pt-BR"/>
              </w:rPr>
            </w:pPr>
            <w:r w:rsidRPr="004960CD">
              <w:rPr>
                <w:rFonts w:ascii="Times New Roman" w:hAnsi="Times New Roman"/>
                <w:b/>
                <w:iCs/>
                <w:color w:val="000000" w:themeColor="text1"/>
                <w:sz w:val="24"/>
                <w:szCs w:val="24"/>
                <w:lang w:val="pt-BR"/>
              </w:rPr>
              <w:t xml:space="preserve">I. </w:t>
            </w:r>
            <w:r w:rsidRPr="004960CD">
              <w:rPr>
                <w:rFonts w:ascii="Times New Roman" w:hAnsi="Times New Roman"/>
                <w:b/>
                <w:bCs/>
                <w:iCs/>
                <w:color w:val="000000" w:themeColor="text1"/>
                <w:sz w:val="24"/>
                <w:szCs w:val="24"/>
                <w:lang w:val="pt-BR"/>
              </w:rPr>
              <w:t>Hồ sơ đề nghị cấp Giấy chứng nhận đủ điều kiện kinh doanh dịch vụ kế toán tại</w:t>
            </w:r>
            <w:r w:rsidRPr="004960CD">
              <w:rPr>
                <w:rFonts w:ascii="Times New Roman" w:hAnsi="Times New Roman"/>
                <w:b/>
                <w:bCs/>
                <w:color w:val="000000" w:themeColor="text1"/>
                <w:sz w:val="24"/>
                <w:szCs w:val="24"/>
                <w:lang w:val="pt-BR"/>
              </w:rPr>
              <w:t xml:space="preserve"> Điều 61 Luật Kế toán 2015 như sau:</w:t>
            </w:r>
          </w:p>
          <w:p w14:paraId="4488F316" w14:textId="77777777" w:rsidR="007C45FD" w:rsidRPr="004960CD" w:rsidRDefault="007C45FD" w:rsidP="007C45FD">
            <w:pPr>
              <w:tabs>
                <w:tab w:val="left" w:pos="993"/>
              </w:tabs>
              <w:spacing w:before="120" w:after="120"/>
              <w:ind w:firstLine="567"/>
              <w:jc w:val="both"/>
              <w:rPr>
                <w:rFonts w:ascii="Times New Roman" w:hAnsi="Times New Roman"/>
                <w:bCs/>
                <w:color w:val="000000" w:themeColor="text1"/>
                <w:sz w:val="24"/>
                <w:szCs w:val="24"/>
                <w:lang w:val="vi-VN"/>
              </w:rPr>
            </w:pPr>
            <w:r w:rsidRPr="004960CD">
              <w:rPr>
                <w:rFonts w:ascii="Times New Roman" w:hAnsi="Times New Roman"/>
                <w:bCs/>
                <w:color w:val="000000" w:themeColor="text1"/>
                <w:sz w:val="24"/>
                <w:szCs w:val="24"/>
                <w:lang w:val="nl-NL"/>
              </w:rPr>
              <w:t>1. Đơn đề nghị cấp Giấy chứng nhận đủ điều kiện kinh doanh dịch vụ kế toán.</w:t>
            </w:r>
          </w:p>
          <w:p w14:paraId="54E26A95" w14:textId="77777777" w:rsidR="007C45FD" w:rsidRPr="004960CD" w:rsidRDefault="007C45FD" w:rsidP="007C45FD">
            <w:pPr>
              <w:tabs>
                <w:tab w:val="left" w:pos="993"/>
              </w:tabs>
              <w:spacing w:before="120" w:after="120"/>
              <w:ind w:firstLine="567"/>
              <w:jc w:val="both"/>
              <w:rPr>
                <w:rFonts w:ascii="Times New Roman" w:hAnsi="Times New Roman"/>
                <w:bCs/>
                <w:color w:val="000000" w:themeColor="text1"/>
                <w:sz w:val="24"/>
                <w:szCs w:val="24"/>
                <w:lang w:val="vi-VN"/>
              </w:rPr>
            </w:pPr>
            <w:r w:rsidRPr="004960CD">
              <w:rPr>
                <w:rFonts w:ascii="Times New Roman" w:hAnsi="Times New Roman"/>
                <w:bCs/>
                <w:color w:val="000000" w:themeColor="text1"/>
                <w:sz w:val="24"/>
                <w:szCs w:val="24"/>
                <w:lang w:val="nl-NL"/>
              </w:rPr>
              <w:t>2. Bản sao Giấy chứng nhận đăng ký doanh nghiệp, Giấy chứng nhận đăng ký đầu tư hoặc giấy tờ khác có giá trị tương đương.</w:t>
            </w:r>
          </w:p>
          <w:p w14:paraId="0D1FBCEF" w14:textId="77777777" w:rsidR="007C45FD" w:rsidRPr="004960CD" w:rsidRDefault="007C45FD" w:rsidP="007C45FD">
            <w:pPr>
              <w:tabs>
                <w:tab w:val="left" w:pos="993"/>
              </w:tabs>
              <w:spacing w:before="120" w:after="120"/>
              <w:ind w:firstLine="567"/>
              <w:jc w:val="both"/>
              <w:rPr>
                <w:rFonts w:ascii="Times New Roman" w:hAnsi="Times New Roman"/>
                <w:bCs/>
                <w:color w:val="000000" w:themeColor="text1"/>
                <w:sz w:val="24"/>
                <w:szCs w:val="24"/>
                <w:lang w:val="vi-VN"/>
              </w:rPr>
            </w:pPr>
            <w:r w:rsidRPr="004960CD">
              <w:rPr>
                <w:rFonts w:ascii="Times New Roman" w:hAnsi="Times New Roman"/>
                <w:bCs/>
                <w:color w:val="000000" w:themeColor="text1"/>
                <w:sz w:val="24"/>
                <w:szCs w:val="24"/>
                <w:lang w:val="nl-NL"/>
              </w:rPr>
              <w:t>3. Bản sao Giấy chứng nhận đăng ký hành nghề dịch vụ kế toán của các kế toán viên hành nghề.</w:t>
            </w:r>
          </w:p>
          <w:p w14:paraId="159FD865" w14:textId="77777777" w:rsidR="007C45FD" w:rsidRPr="004960CD" w:rsidRDefault="007C45FD" w:rsidP="007C45FD">
            <w:pPr>
              <w:tabs>
                <w:tab w:val="left" w:pos="993"/>
              </w:tabs>
              <w:spacing w:before="120" w:after="120"/>
              <w:ind w:firstLine="567"/>
              <w:jc w:val="both"/>
              <w:rPr>
                <w:rFonts w:ascii="Times New Roman" w:hAnsi="Times New Roman"/>
                <w:bCs/>
                <w:color w:val="000000" w:themeColor="text1"/>
                <w:sz w:val="24"/>
                <w:szCs w:val="24"/>
                <w:lang w:val="vi-VN"/>
              </w:rPr>
            </w:pPr>
            <w:bookmarkStart w:id="93" w:name="khoan_4_61"/>
            <w:r w:rsidRPr="004960CD">
              <w:rPr>
                <w:rFonts w:ascii="Times New Roman" w:hAnsi="Times New Roman"/>
                <w:bCs/>
                <w:color w:val="000000" w:themeColor="text1"/>
                <w:sz w:val="24"/>
                <w:szCs w:val="24"/>
                <w:lang w:val="nl-NL"/>
              </w:rPr>
              <w:t>4. Hợp đồng lao động với doanh nghiệp kinh doanh dịch vụ kế toán của các kế toán viên hành nghề.</w:t>
            </w:r>
            <w:bookmarkEnd w:id="93"/>
          </w:p>
          <w:p w14:paraId="303D5DAE" w14:textId="77777777" w:rsidR="007C45FD" w:rsidRPr="004960CD" w:rsidRDefault="007C45FD" w:rsidP="007C45FD">
            <w:pPr>
              <w:tabs>
                <w:tab w:val="left" w:pos="993"/>
              </w:tabs>
              <w:spacing w:before="120" w:after="120"/>
              <w:ind w:firstLine="567"/>
              <w:jc w:val="both"/>
              <w:rPr>
                <w:rFonts w:ascii="Times New Roman" w:hAnsi="Times New Roman"/>
                <w:bCs/>
                <w:color w:val="000000" w:themeColor="text1"/>
                <w:sz w:val="24"/>
                <w:szCs w:val="24"/>
                <w:lang w:val="vi-VN"/>
              </w:rPr>
            </w:pPr>
            <w:r w:rsidRPr="004960CD">
              <w:rPr>
                <w:rFonts w:ascii="Times New Roman" w:hAnsi="Times New Roman"/>
                <w:bCs/>
                <w:color w:val="000000" w:themeColor="text1"/>
                <w:sz w:val="24"/>
                <w:szCs w:val="24"/>
                <w:lang w:val="nl-NL"/>
              </w:rPr>
              <w:t>5. Tài liệu chứng minh về vốn góp đối với công ty trách nhiệm hữu hạn.</w:t>
            </w:r>
          </w:p>
          <w:p w14:paraId="3D3F9E86" w14:textId="77777777" w:rsidR="007C45FD" w:rsidRPr="004960CD" w:rsidRDefault="007C45FD" w:rsidP="007C45FD">
            <w:pPr>
              <w:tabs>
                <w:tab w:val="left" w:pos="993"/>
              </w:tabs>
              <w:spacing w:before="120" w:after="120"/>
              <w:ind w:firstLine="567"/>
              <w:jc w:val="both"/>
              <w:rPr>
                <w:rFonts w:ascii="Times New Roman" w:hAnsi="Times New Roman"/>
                <w:bCs/>
                <w:color w:val="000000" w:themeColor="text1"/>
                <w:sz w:val="24"/>
                <w:szCs w:val="24"/>
                <w:lang w:val="vi-VN"/>
              </w:rPr>
            </w:pPr>
            <w:r w:rsidRPr="004960CD">
              <w:rPr>
                <w:rFonts w:ascii="Times New Roman" w:hAnsi="Times New Roman"/>
                <w:bCs/>
                <w:color w:val="000000" w:themeColor="text1"/>
                <w:sz w:val="24"/>
                <w:szCs w:val="24"/>
                <w:lang w:val="nl-NL"/>
              </w:rPr>
              <w:t>6. Điều lệ công ty đối với công ty hợp danh, công ty trách nhiệm hữu hạn.”</w:t>
            </w:r>
          </w:p>
          <w:p w14:paraId="4CB14B01" w14:textId="77777777" w:rsidR="007C45FD" w:rsidRPr="004960CD" w:rsidRDefault="007C45FD" w:rsidP="007C45FD">
            <w:pPr>
              <w:ind w:firstLine="720"/>
              <w:rPr>
                <w:rFonts w:ascii="Times New Roman" w:hAnsi="Times New Roman"/>
                <w:b/>
                <w:color w:val="000000" w:themeColor="text1"/>
                <w:sz w:val="24"/>
                <w:szCs w:val="24"/>
                <w:shd w:val="clear" w:color="auto" w:fill="FFFFFF"/>
              </w:rPr>
            </w:pPr>
          </w:p>
        </w:tc>
        <w:tc>
          <w:tcPr>
            <w:tcW w:w="2552" w:type="dxa"/>
          </w:tcPr>
          <w:p w14:paraId="4897346A" w14:textId="2E746C21" w:rsidR="007C45FD" w:rsidRPr="004960CD" w:rsidRDefault="000662AC"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w:t>
            </w:r>
            <w:r w:rsidR="00382B53">
              <w:rPr>
                <w:rFonts w:ascii="Times New Roman" w:hAnsi="Times New Roman"/>
                <w:bCs/>
                <w:color w:val="000000" w:themeColor="text1"/>
                <w:spacing w:val="2"/>
                <w:sz w:val="24"/>
                <w:szCs w:val="24"/>
                <w:lang w:val="nl-NL"/>
              </w:rPr>
              <w:t xml:space="preserve">VI </w:t>
            </w:r>
            <w:r>
              <w:rPr>
                <w:rFonts w:ascii="Times New Roman" w:hAnsi="Times New Roman"/>
                <w:bCs/>
                <w:color w:val="000000" w:themeColor="text1"/>
                <w:spacing w:val="2"/>
                <w:sz w:val="24"/>
                <w:szCs w:val="24"/>
                <w:lang w:val="nl-NL"/>
              </w:rPr>
              <w:t>mục I</w:t>
            </w:r>
            <w:r w:rsidR="00382B53">
              <w:rPr>
                <w:rFonts w:ascii="Times New Roman" w:hAnsi="Times New Roman"/>
                <w:bCs/>
                <w:color w:val="000000" w:themeColor="text1"/>
                <w:spacing w:val="2"/>
                <w:sz w:val="24"/>
                <w:szCs w:val="24"/>
                <w:lang w:val="nl-NL"/>
              </w:rPr>
              <w:t>.1</w:t>
            </w: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2D87CEFA" w14:textId="77777777" w:rsidTr="004960CD">
        <w:tc>
          <w:tcPr>
            <w:tcW w:w="6374" w:type="dxa"/>
          </w:tcPr>
          <w:p w14:paraId="670C365E" w14:textId="77777777" w:rsidR="005F2E21" w:rsidRPr="004960CD" w:rsidRDefault="005F2E21" w:rsidP="004960CD">
            <w:pPr>
              <w:tabs>
                <w:tab w:val="left" w:pos="3330"/>
              </w:tabs>
              <w:spacing w:before="40" w:after="40" w:line="300" w:lineRule="exact"/>
              <w:jc w:val="both"/>
              <w:rPr>
                <w:rFonts w:ascii="Times New Roman" w:eastAsia="Calibri" w:hAnsi="Times New Roman"/>
                <w:bCs/>
                <w:iCs/>
                <w:color w:val="000000" w:themeColor="text1"/>
                <w:spacing w:val="-2"/>
                <w:sz w:val="24"/>
                <w:szCs w:val="24"/>
              </w:rPr>
            </w:pPr>
            <w:r w:rsidRPr="004960CD">
              <w:rPr>
                <w:rFonts w:ascii="Times New Roman" w:eastAsia="Calibri" w:hAnsi="Times New Roman"/>
                <w:bCs/>
                <w:iCs/>
                <w:color w:val="000000" w:themeColor="text1"/>
                <w:spacing w:val="-2"/>
                <w:sz w:val="24"/>
                <w:szCs w:val="24"/>
                <w:lang w:val="nl-NL"/>
              </w:rPr>
              <w:tab/>
            </w:r>
            <w:bookmarkStart w:id="94" w:name="dieu_9"/>
            <w:r w:rsidRPr="004960CD">
              <w:rPr>
                <w:rFonts w:ascii="Times New Roman" w:eastAsia="Calibri" w:hAnsi="Times New Roman"/>
                <w:bCs/>
                <w:iCs/>
                <w:color w:val="000000" w:themeColor="text1"/>
                <w:spacing w:val="-2"/>
                <w:sz w:val="24"/>
                <w:szCs w:val="24"/>
              </w:rPr>
              <w:t>iều 9. Hồ sơ đăng ký thực hiện kiểm toán cho đơn vị có lợi ích công chúng</w:t>
            </w:r>
            <w:bookmarkEnd w:id="94"/>
          </w:p>
          <w:p w14:paraId="5A8EB52C" w14:textId="77777777" w:rsidR="005F2E21" w:rsidRPr="005F2E21" w:rsidRDefault="005F2E21" w:rsidP="004960CD">
            <w:pPr>
              <w:tabs>
                <w:tab w:val="left" w:pos="333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rPr>
              <w:lastRenderedPageBreak/>
              <w:t>1. Đơn đăng ký thực hiện kiểm toán cho đơn vị có lợi ích công chúng (theo mẫu tại </w:t>
            </w:r>
            <w:bookmarkStart w:id="95" w:name="bieumau_pl"/>
            <w:r w:rsidRPr="005F2E21">
              <w:rPr>
                <w:rFonts w:ascii="Times New Roman" w:eastAsia="Calibri" w:hAnsi="Times New Roman"/>
                <w:bCs/>
                <w:iCs/>
                <w:color w:val="000000" w:themeColor="text1"/>
                <w:spacing w:val="-2"/>
                <w:sz w:val="24"/>
                <w:szCs w:val="24"/>
              </w:rPr>
              <w:t>Phụ lục</w:t>
            </w:r>
            <w:bookmarkEnd w:id="95"/>
            <w:r w:rsidRPr="005F2E21">
              <w:rPr>
                <w:rFonts w:ascii="Times New Roman" w:eastAsia="Calibri" w:hAnsi="Times New Roman"/>
                <w:bCs/>
                <w:iCs/>
                <w:color w:val="000000" w:themeColor="text1"/>
                <w:spacing w:val="-2"/>
                <w:sz w:val="24"/>
                <w:szCs w:val="24"/>
              </w:rPr>
              <w:t> ban hành kèm theo Nghị định này).</w:t>
            </w:r>
          </w:p>
          <w:p w14:paraId="2FC950F2" w14:textId="77777777" w:rsidR="005F2E21" w:rsidRPr="005F2E21" w:rsidRDefault="005F2E21" w:rsidP="004960CD">
            <w:pPr>
              <w:tabs>
                <w:tab w:val="left" w:pos="3330"/>
              </w:tabs>
              <w:spacing w:before="40" w:after="40" w:line="300" w:lineRule="exact"/>
              <w:jc w:val="both"/>
              <w:rPr>
                <w:rFonts w:ascii="Times New Roman" w:eastAsia="Calibri" w:hAnsi="Times New Roman"/>
                <w:bCs/>
                <w:iCs/>
                <w:color w:val="000000" w:themeColor="text1"/>
                <w:spacing w:val="-2"/>
                <w:sz w:val="24"/>
                <w:szCs w:val="24"/>
              </w:rPr>
            </w:pPr>
            <w:bookmarkStart w:id="96" w:name="khoan_2_9"/>
            <w:r w:rsidRPr="005F2E21">
              <w:rPr>
                <w:rFonts w:ascii="Times New Roman" w:eastAsia="Calibri" w:hAnsi="Times New Roman"/>
                <w:bCs/>
                <w:iCs/>
                <w:color w:val="000000" w:themeColor="text1"/>
                <w:spacing w:val="-2"/>
                <w:sz w:val="24"/>
                <w:szCs w:val="24"/>
              </w:rPr>
              <w:t>2. Bản sao Giấy chứng nhận đủ Điều kiện kinh doanh dịch vụ kiểm toán.</w:t>
            </w:r>
            <w:bookmarkEnd w:id="96"/>
          </w:p>
          <w:p w14:paraId="59332655" w14:textId="77777777" w:rsidR="005F2E21" w:rsidRPr="005F2E21" w:rsidRDefault="005F2E21" w:rsidP="004960CD">
            <w:pPr>
              <w:tabs>
                <w:tab w:val="left" w:pos="333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rPr>
              <w:t>3. Danh sách kiểm toán viên hành nghề đề nghị chấp thuận, trong đó nêu rõ thời gian (số tháng) thực tế hành nghề kiểm toán tại Việt Nam tính từ ngày được cơ quan có thẩm quyền xác nhận đủ Điều kiện hành nghề kiểm toán.</w:t>
            </w:r>
          </w:p>
          <w:p w14:paraId="1A528397" w14:textId="77777777" w:rsidR="005F2E21" w:rsidRPr="005F2E21" w:rsidRDefault="005F2E21" w:rsidP="004960CD">
            <w:pPr>
              <w:tabs>
                <w:tab w:val="left" w:pos="333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rPr>
              <w:t>4. Báo cáo tình hình tài chính và tình hình hoạt động của tổ chức kiểm toán trong năm trước liền kề, bao gồm:</w:t>
            </w:r>
          </w:p>
          <w:p w14:paraId="6A8F033B" w14:textId="77777777" w:rsidR="005F2E21" w:rsidRPr="005F2E21" w:rsidRDefault="005F2E21" w:rsidP="004960CD">
            <w:pPr>
              <w:tabs>
                <w:tab w:val="left" w:pos="333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rPr>
              <w:t>a) Báo cáo tài chính đã được kiểm toán;</w:t>
            </w:r>
          </w:p>
          <w:p w14:paraId="0B7BE44D" w14:textId="77777777" w:rsidR="005F2E21" w:rsidRPr="005F2E21" w:rsidRDefault="005F2E21" w:rsidP="004960CD">
            <w:pPr>
              <w:tabs>
                <w:tab w:val="left" w:pos="333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rPr>
              <w:t>b) Danh sách báo cáo kiểm toán theo quy định tại </w:t>
            </w:r>
            <w:bookmarkStart w:id="97" w:name="tc_5"/>
            <w:r w:rsidRPr="005F2E21">
              <w:rPr>
                <w:rFonts w:ascii="Times New Roman" w:eastAsia="Calibri" w:hAnsi="Times New Roman"/>
                <w:bCs/>
                <w:iCs/>
                <w:color w:val="000000" w:themeColor="text1"/>
                <w:spacing w:val="-2"/>
                <w:sz w:val="24"/>
                <w:szCs w:val="24"/>
              </w:rPr>
              <w:t>Điểm đ Khoản 1 hoặc Điểm c Khoản 2 Điều 5 Nghị định này;</w:t>
            </w:r>
            <w:bookmarkEnd w:id="97"/>
          </w:p>
          <w:p w14:paraId="2AF206BC" w14:textId="77777777" w:rsidR="005F2E21" w:rsidRPr="005F2E21" w:rsidRDefault="005F2E21" w:rsidP="004960CD">
            <w:pPr>
              <w:tabs>
                <w:tab w:val="left" w:pos="333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rPr>
              <w:t>c) Tình hình tổ chức, hoạt động và kinh nghiệm kiểm toán của kiểm toán viên hành nghề và tổ chức kiểm toán;</w:t>
            </w:r>
          </w:p>
          <w:p w14:paraId="21F92CF2" w14:textId="77777777" w:rsidR="005F2E21" w:rsidRPr="005F2E21" w:rsidRDefault="005F2E21" w:rsidP="004960CD">
            <w:pPr>
              <w:tabs>
                <w:tab w:val="left" w:pos="333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rPr>
              <w:t>d) Các vi phạm pháp luật bị xử lý vi phạm hành chính của tổ chức kiểm toán (nếu có);</w:t>
            </w:r>
          </w:p>
          <w:p w14:paraId="6F3E00CD" w14:textId="77777777" w:rsidR="005F2E21" w:rsidRPr="005F2E21" w:rsidRDefault="005F2E21" w:rsidP="004960CD">
            <w:pPr>
              <w:tabs>
                <w:tab w:val="left" w:pos="333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rPr>
              <w:t>đ) Các biến động lớn trong năm tài chính ảnh hưởng đến tổ chức, hoạt động và kết quả hoạt động kinh doanh của tổ chức kiểm toán (như tăng, giảm thành viên góp vốn; tăng, giảm vốn Điều lệ);</w:t>
            </w:r>
          </w:p>
          <w:p w14:paraId="38B19DDA" w14:textId="77777777" w:rsidR="005F2E21" w:rsidRPr="005F2E21" w:rsidRDefault="005F2E21" w:rsidP="004960CD">
            <w:pPr>
              <w:tabs>
                <w:tab w:val="left" w:pos="333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rPr>
              <w:t>e) Các biến động lớn trong năm liên quan đến kiểm toán viên hành nghề (như tăng, giảm kiểm toán viên hành nghề, các vi phạm đạo đức nghề nghiệp của kiểm toán viên hành nghề);</w:t>
            </w:r>
          </w:p>
          <w:p w14:paraId="110184E5" w14:textId="77777777" w:rsidR="005F2E21" w:rsidRPr="005F2E21" w:rsidRDefault="005F2E21" w:rsidP="004960CD">
            <w:pPr>
              <w:tabs>
                <w:tab w:val="left" w:pos="3330"/>
              </w:tabs>
              <w:spacing w:before="40" w:after="40" w:line="300" w:lineRule="exact"/>
              <w:jc w:val="both"/>
              <w:rPr>
                <w:rFonts w:ascii="Times New Roman" w:eastAsia="Calibri" w:hAnsi="Times New Roman"/>
                <w:bCs/>
                <w:iCs/>
                <w:color w:val="000000" w:themeColor="text1"/>
                <w:spacing w:val="-2"/>
                <w:sz w:val="24"/>
                <w:szCs w:val="24"/>
              </w:rPr>
            </w:pPr>
            <w:bookmarkStart w:id="98" w:name="diem_g_4_9"/>
            <w:r w:rsidRPr="005F2E21">
              <w:rPr>
                <w:rFonts w:ascii="Times New Roman" w:eastAsia="Calibri" w:hAnsi="Times New Roman"/>
                <w:bCs/>
                <w:iCs/>
                <w:color w:val="000000" w:themeColor="text1"/>
                <w:spacing w:val="-2"/>
                <w:sz w:val="24"/>
                <w:szCs w:val="24"/>
              </w:rPr>
              <w:t>g) Bản mô tả về việc xây dựng và duy trì hệ thống kiểm soát chất lượng theo quy định của chuẩn mực kiểm toán.</w:t>
            </w:r>
            <w:bookmarkEnd w:id="98"/>
          </w:p>
          <w:p w14:paraId="025410B9" w14:textId="77777777" w:rsidR="005F2E21" w:rsidRPr="005F2E21" w:rsidRDefault="005F2E21" w:rsidP="004960CD">
            <w:pPr>
              <w:tabs>
                <w:tab w:val="left" w:pos="3330"/>
              </w:tabs>
              <w:spacing w:before="40" w:after="40" w:line="300" w:lineRule="exact"/>
              <w:jc w:val="both"/>
              <w:rPr>
                <w:rFonts w:ascii="Times New Roman" w:eastAsia="Calibri" w:hAnsi="Times New Roman"/>
                <w:bCs/>
                <w:iCs/>
                <w:color w:val="000000" w:themeColor="text1"/>
                <w:spacing w:val="-2"/>
                <w:sz w:val="24"/>
                <w:szCs w:val="24"/>
              </w:rPr>
            </w:pPr>
            <w:bookmarkStart w:id="99" w:name="khoan_5_9"/>
            <w:r w:rsidRPr="005F2E21">
              <w:rPr>
                <w:rFonts w:ascii="Times New Roman" w:eastAsia="Calibri" w:hAnsi="Times New Roman"/>
                <w:bCs/>
                <w:iCs/>
                <w:color w:val="000000" w:themeColor="text1"/>
                <w:spacing w:val="-2"/>
                <w:sz w:val="24"/>
                <w:szCs w:val="24"/>
              </w:rPr>
              <w:t>5. Bản sao chứng thực hợp đồng hoặc giấy chứng nhận bảo hiểm trách nhiệm nghề nghiệp đang còn hiệu lực trong trường hợp tổ chức kiểm toán không trích lập quỹ dự phòng rủi ro nghề nghiệp.</w:t>
            </w:r>
            <w:bookmarkEnd w:id="99"/>
          </w:p>
          <w:p w14:paraId="6E124047" w14:textId="77777777" w:rsidR="005F2E21" w:rsidRPr="005F2E21" w:rsidRDefault="005F2E21" w:rsidP="004960CD">
            <w:pPr>
              <w:tabs>
                <w:tab w:val="left" w:pos="3330"/>
              </w:tabs>
              <w:spacing w:before="40" w:after="40" w:line="300" w:lineRule="exact"/>
              <w:jc w:val="both"/>
              <w:rPr>
                <w:rFonts w:ascii="Times New Roman" w:eastAsia="Calibri" w:hAnsi="Times New Roman"/>
                <w:bCs/>
                <w:iCs/>
                <w:color w:val="000000" w:themeColor="text1"/>
                <w:spacing w:val="-2"/>
                <w:sz w:val="24"/>
                <w:szCs w:val="24"/>
              </w:rPr>
            </w:pPr>
            <w:r w:rsidRPr="005F2E21">
              <w:rPr>
                <w:rFonts w:ascii="Times New Roman" w:eastAsia="Calibri" w:hAnsi="Times New Roman"/>
                <w:bCs/>
                <w:iCs/>
                <w:color w:val="000000" w:themeColor="text1"/>
                <w:spacing w:val="-2"/>
                <w:sz w:val="24"/>
                <w:szCs w:val="24"/>
              </w:rPr>
              <w:lastRenderedPageBreak/>
              <w:t>6. Trường hợp đăng ký từ lần thứ hai trở đi, tổ chức kiểm toán không phải nộp các tài liệu quy định tại Khoản 2, Điểm c, Điểm g Khoản 4, Khoản 5 Điều này nếu không có thay đổi so với lần đăng ký gần nhất.</w:t>
            </w:r>
          </w:p>
          <w:p w14:paraId="226F0073" w14:textId="4D38D10A" w:rsidR="007C45FD" w:rsidRPr="004960CD" w:rsidRDefault="007C45FD" w:rsidP="004960CD">
            <w:pPr>
              <w:tabs>
                <w:tab w:val="left" w:pos="3330"/>
              </w:tabs>
              <w:spacing w:before="40" w:after="40" w:line="300" w:lineRule="exact"/>
              <w:jc w:val="both"/>
              <w:rPr>
                <w:rFonts w:ascii="Times New Roman" w:eastAsia="Calibri" w:hAnsi="Times New Roman"/>
                <w:bCs/>
                <w:iCs/>
                <w:color w:val="000000" w:themeColor="text1"/>
                <w:spacing w:val="-2"/>
                <w:sz w:val="24"/>
                <w:szCs w:val="24"/>
                <w:lang w:val="nl-NL"/>
              </w:rPr>
            </w:pPr>
          </w:p>
        </w:tc>
        <w:tc>
          <w:tcPr>
            <w:tcW w:w="5244" w:type="dxa"/>
          </w:tcPr>
          <w:p w14:paraId="1770FA7F" w14:textId="77777777" w:rsidR="00535017" w:rsidRPr="004960CD" w:rsidRDefault="007C45FD" w:rsidP="00535017">
            <w:pPr>
              <w:spacing w:before="120" w:after="120"/>
              <w:ind w:firstLine="567"/>
              <w:jc w:val="both"/>
              <w:rPr>
                <w:rFonts w:ascii="Times New Roman" w:hAnsi="Times New Roman"/>
                <w:b/>
                <w:bCs/>
                <w:iCs/>
                <w:color w:val="000000" w:themeColor="text1"/>
                <w:sz w:val="24"/>
                <w:szCs w:val="24"/>
                <w:lang w:val="pt-BR"/>
              </w:rPr>
            </w:pPr>
            <w:r w:rsidRPr="004960CD">
              <w:rPr>
                <w:rFonts w:ascii="Times New Roman" w:hAnsi="Times New Roman"/>
                <w:b/>
                <w:color w:val="000000" w:themeColor="text1"/>
                <w:sz w:val="24"/>
                <w:szCs w:val="24"/>
                <w:shd w:val="clear" w:color="auto" w:fill="FFFFFF"/>
              </w:rPr>
              <w:lastRenderedPageBreak/>
              <w:tab/>
            </w:r>
            <w:r w:rsidR="00535017" w:rsidRPr="004960CD">
              <w:rPr>
                <w:rFonts w:ascii="Times New Roman" w:hAnsi="Times New Roman"/>
                <w:b/>
                <w:bCs/>
                <w:iCs/>
                <w:color w:val="000000" w:themeColor="text1"/>
                <w:sz w:val="24"/>
                <w:szCs w:val="24"/>
                <w:lang w:val="pt-BR"/>
              </w:rPr>
              <w:t>II. Hồ sơ đăng ký thực hiện kiểm toán cho đơn vị có lợi ích công chúng tại Điều 9 Nghị định số 84/2016/NĐ-CP ngày 01/7/2016 như sau:</w:t>
            </w:r>
          </w:p>
          <w:p w14:paraId="64468EE2" w14:textId="77777777" w:rsidR="00535017" w:rsidRPr="004960CD" w:rsidRDefault="00535017" w:rsidP="00535017">
            <w:pPr>
              <w:tabs>
                <w:tab w:val="left" w:pos="709"/>
              </w:tabs>
              <w:spacing w:before="120" w:after="120"/>
              <w:ind w:firstLine="567"/>
              <w:jc w:val="both"/>
              <w:rPr>
                <w:rFonts w:ascii="Times New Roman" w:hAnsi="Times New Roman"/>
                <w:bCs/>
                <w:color w:val="000000" w:themeColor="text1"/>
                <w:sz w:val="24"/>
                <w:szCs w:val="24"/>
              </w:rPr>
            </w:pPr>
            <w:r w:rsidRPr="004960CD">
              <w:rPr>
                <w:rFonts w:ascii="Times New Roman" w:hAnsi="Times New Roman"/>
                <w:bCs/>
                <w:i/>
                <w:iCs/>
                <w:color w:val="000000" w:themeColor="text1"/>
                <w:sz w:val="24"/>
                <w:szCs w:val="24"/>
              </w:rPr>
              <w:tab/>
            </w:r>
            <w:r w:rsidRPr="004960CD">
              <w:rPr>
                <w:rFonts w:ascii="Times New Roman" w:hAnsi="Times New Roman"/>
                <w:bCs/>
                <w:color w:val="000000" w:themeColor="text1"/>
                <w:sz w:val="24"/>
                <w:szCs w:val="24"/>
              </w:rPr>
              <w:t>1. Đơn đăng ký thực hiện kiểm toán cho đơn vị có lợi ích công chúng (theo mẫu tại Phụ lục ban hành kèm theo Nghị định này).</w:t>
            </w:r>
          </w:p>
          <w:p w14:paraId="01E46F83" w14:textId="77777777" w:rsidR="00535017" w:rsidRPr="004960CD" w:rsidRDefault="00535017" w:rsidP="00535017">
            <w:pPr>
              <w:tabs>
                <w:tab w:val="left" w:pos="993"/>
              </w:tabs>
              <w:spacing w:before="120" w:after="120"/>
              <w:ind w:firstLine="567"/>
              <w:jc w:val="both"/>
              <w:rPr>
                <w:rFonts w:ascii="Times New Roman" w:hAnsi="Times New Roman"/>
                <w:bCs/>
                <w:color w:val="000000" w:themeColor="text1"/>
                <w:sz w:val="24"/>
                <w:szCs w:val="24"/>
              </w:rPr>
            </w:pPr>
            <w:r w:rsidRPr="004960CD">
              <w:rPr>
                <w:rFonts w:ascii="Times New Roman" w:hAnsi="Times New Roman"/>
                <w:bCs/>
                <w:color w:val="000000" w:themeColor="text1"/>
                <w:sz w:val="24"/>
                <w:szCs w:val="24"/>
              </w:rPr>
              <w:t>2. Danh sách kiểm toán viên hành nghề đề nghị chấp thuận, trong đó nêu rõ thời gian (số tháng) thực tế hành nghề kiểm toán tại Việt Nam tính từ ngày được Giấy chứng nhận đăng ký hành nghề kiểm toán đến ngày nộp hồ sơ đăng ký.</w:t>
            </w:r>
            <w:r w:rsidRPr="004960CD">
              <w:rPr>
                <w:rFonts w:ascii="Times New Roman" w:hAnsi="Times New Roman"/>
                <w:bCs/>
                <w:color w:val="000000" w:themeColor="text1"/>
                <w:sz w:val="24"/>
                <w:szCs w:val="24"/>
              </w:rPr>
              <w:tab/>
            </w:r>
          </w:p>
          <w:p w14:paraId="3396AE49" w14:textId="77777777" w:rsidR="00535017" w:rsidRPr="004960CD" w:rsidRDefault="00535017" w:rsidP="00535017">
            <w:pPr>
              <w:tabs>
                <w:tab w:val="left" w:pos="993"/>
              </w:tabs>
              <w:spacing w:before="120" w:after="120"/>
              <w:ind w:firstLine="567"/>
              <w:jc w:val="both"/>
              <w:rPr>
                <w:rFonts w:ascii="Times New Roman" w:hAnsi="Times New Roman"/>
                <w:bCs/>
                <w:color w:val="000000" w:themeColor="text1"/>
                <w:sz w:val="24"/>
                <w:szCs w:val="24"/>
              </w:rPr>
            </w:pPr>
            <w:r w:rsidRPr="004960CD">
              <w:rPr>
                <w:rFonts w:ascii="Times New Roman" w:hAnsi="Times New Roman"/>
                <w:bCs/>
                <w:color w:val="000000" w:themeColor="text1"/>
                <w:sz w:val="24"/>
                <w:szCs w:val="24"/>
              </w:rPr>
              <w:t>3. Báo cáo tình hình tài chính và tình hình hoạt động của tổ chức kiểm toán trong năm trước liền kề, bao gồm:</w:t>
            </w:r>
          </w:p>
          <w:p w14:paraId="36A8FB1E" w14:textId="77777777" w:rsidR="00535017" w:rsidRPr="004960CD" w:rsidRDefault="00535017" w:rsidP="00535017">
            <w:pPr>
              <w:tabs>
                <w:tab w:val="left" w:pos="993"/>
              </w:tabs>
              <w:spacing w:before="120" w:after="120"/>
              <w:ind w:firstLine="567"/>
              <w:jc w:val="both"/>
              <w:rPr>
                <w:rFonts w:ascii="Times New Roman" w:hAnsi="Times New Roman"/>
                <w:bCs/>
                <w:color w:val="000000" w:themeColor="text1"/>
                <w:sz w:val="24"/>
                <w:szCs w:val="24"/>
              </w:rPr>
            </w:pPr>
            <w:r w:rsidRPr="004960CD">
              <w:rPr>
                <w:rFonts w:ascii="Times New Roman" w:hAnsi="Times New Roman"/>
                <w:bCs/>
                <w:color w:val="000000" w:themeColor="text1"/>
                <w:sz w:val="24"/>
                <w:szCs w:val="24"/>
              </w:rPr>
              <w:t>a) Báo cáo tài chính đã được kiểm toán;</w:t>
            </w:r>
          </w:p>
          <w:p w14:paraId="0BB67B27" w14:textId="77777777" w:rsidR="00535017" w:rsidRPr="004960CD" w:rsidRDefault="00535017" w:rsidP="00535017">
            <w:pPr>
              <w:tabs>
                <w:tab w:val="left" w:pos="993"/>
              </w:tabs>
              <w:spacing w:before="120" w:after="120"/>
              <w:ind w:firstLine="567"/>
              <w:jc w:val="both"/>
              <w:rPr>
                <w:rFonts w:ascii="Times New Roman" w:hAnsi="Times New Roman"/>
                <w:bCs/>
                <w:color w:val="000000" w:themeColor="text1"/>
                <w:sz w:val="24"/>
                <w:szCs w:val="24"/>
              </w:rPr>
            </w:pPr>
            <w:r w:rsidRPr="004960CD">
              <w:rPr>
                <w:rFonts w:ascii="Times New Roman" w:hAnsi="Times New Roman"/>
                <w:bCs/>
                <w:color w:val="000000" w:themeColor="text1"/>
                <w:sz w:val="24"/>
                <w:szCs w:val="24"/>
              </w:rPr>
              <w:t>b) Danh sách báo cáo kiểm toán theo quy định tại điểm đ khoản 1 hoặc điểm c khoản 2 Điều 5 Nghị định này;</w:t>
            </w:r>
          </w:p>
          <w:p w14:paraId="729F450E" w14:textId="77777777" w:rsidR="00535017" w:rsidRPr="004960CD" w:rsidRDefault="00535017" w:rsidP="00535017">
            <w:pPr>
              <w:tabs>
                <w:tab w:val="left" w:pos="993"/>
              </w:tabs>
              <w:spacing w:before="120" w:after="120"/>
              <w:ind w:firstLine="567"/>
              <w:jc w:val="both"/>
              <w:rPr>
                <w:rFonts w:ascii="Times New Roman" w:hAnsi="Times New Roman"/>
                <w:bCs/>
                <w:color w:val="000000" w:themeColor="text1"/>
                <w:sz w:val="24"/>
                <w:szCs w:val="24"/>
              </w:rPr>
            </w:pPr>
            <w:r w:rsidRPr="004960CD">
              <w:rPr>
                <w:rFonts w:ascii="Times New Roman" w:hAnsi="Times New Roman"/>
                <w:bCs/>
                <w:color w:val="000000" w:themeColor="text1"/>
                <w:sz w:val="24"/>
                <w:szCs w:val="24"/>
              </w:rPr>
              <w:t>c) Tình hình tổ chức, hoạt động và kinh nghiệm kiểm toán của kiểm toán viên hành nghề và tổ chức kiểm toán;</w:t>
            </w:r>
          </w:p>
          <w:p w14:paraId="63292BA3" w14:textId="77777777" w:rsidR="00535017" w:rsidRPr="004960CD" w:rsidRDefault="00535017" w:rsidP="00535017">
            <w:pPr>
              <w:tabs>
                <w:tab w:val="left" w:pos="993"/>
              </w:tabs>
              <w:spacing w:before="120" w:after="120"/>
              <w:ind w:firstLine="567"/>
              <w:jc w:val="both"/>
              <w:rPr>
                <w:rFonts w:ascii="Times New Roman" w:hAnsi="Times New Roman"/>
                <w:bCs/>
                <w:color w:val="000000" w:themeColor="text1"/>
                <w:sz w:val="24"/>
                <w:szCs w:val="24"/>
              </w:rPr>
            </w:pPr>
            <w:r w:rsidRPr="004960CD">
              <w:rPr>
                <w:rFonts w:ascii="Times New Roman" w:hAnsi="Times New Roman"/>
                <w:bCs/>
                <w:color w:val="000000" w:themeColor="text1"/>
                <w:sz w:val="24"/>
                <w:szCs w:val="24"/>
              </w:rPr>
              <w:t>d) Các vi phạm pháp luật bị xử lý vi phạm hành chính của tổ chức kiểm toán (nếu có);</w:t>
            </w:r>
          </w:p>
          <w:p w14:paraId="3D7BE84D" w14:textId="77777777" w:rsidR="00535017" w:rsidRPr="004960CD" w:rsidRDefault="00535017" w:rsidP="00535017">
            <w:pPr>
              <w:tabs>
                <w:tab w:val="left" w:pos="993"/>
              </w:tabs>
              <w:spacing w:before="120" w:after="120"/>
              <w:ind w:firstLine="567"/>
              <w:jc w:val="both"/>
              <w:rPr>
                <w:rFonts w:ascii="Times New Roman" w:hAnsi="Times New Roman"/>
                <w:bCs/>
                <w:color w:val="000000" w:themeColor="text1"/>
                <w:sz w:val="24"/>
                <w:szCs w:val="24"/>
              </w:rPr>
            </w:pPr>
            <w:r w:rsidRPr="004960CD">
              <w:rPr>
                <w:rFonts w:ascii="Times New Roman" w:hAnsi="Times New Roman"/>
                <w:bCs/>
                <w:color w:val="000000" w:themeColor="text1"/>
                <w:sz w:val="24"/>
                <w:szCs w:val="24"/>
              </w:rPr>
              <w:t>đ) Các biến động lớn trong năm tài chính ảnh hưởng đến tổ chức, hoạt động và kết quả hoạt động kinh doanh của tổ chức kiểm toán (như tăng, giảm thành viên góp vốn; tăng, giảm vốn điều lệ);</w:t>
            </w:r>
          </w:p>
          <w:p w14:paraId="558BB4E1" w14:textId="77777777" w:rsidR="00535017" w:rsidRPr="004960CD" w:rsidRDefault="00535017" w:rsidP="00535017">
            <w:pPr>
              <w:tabs>
                <w:tab w:val="left" w:pos="993"/>
              </w:tabs>
              <w:spacing w:before="120" w:after="120"/>
              <w:ind w:firstLine="567"/>
              <w:jc w:val="both"/>
              <w:rPr>
                <w:rFonts w:ascii="Times New Roman" w:hAnsi="Times New Roman"/>
                <w:bCs/>
                <w:color w:val="000000" w:themeColor="text1"/>
                <w:sz w:val="24"/>
                <w:szCs w:val="24"/>
              </w:rPr>
            </w:pPr>
            <w:r w:rsidRPr="004960CD">
              <w:rPr>
                <w:rFonts w:ascii="Times New Roman" w:hAnsi="Times New Roman"/>
                <w:bCs/>
                <w:color w:val="000000" w:themeColor="text1"/>
                <w:sz w:val="24"/>
                <w:szCs w:val="24"/>
              </w:rPr>
              <w:t>e) Các biến động lớn trong năm liên quan đến kiểm toán viên hành nghề (như tăng, giảm kiểm toán viên hành nghề, các vi phạm đạo đức nghề nghiệp của kiểm toán viên hành nghề).</w:t>
            </w:r>
          </w:p>
          <w:p w14:paraId="6BA6EC95" w14:textId="77777777" w:rsidR="00535017" w:rsidRPr="004960CD" w:rsidRDefault="00535017" w:rsidP="00535017">
            <w:pPr>
              <w:tabs>
                <w:tab w:val="left" w:pos="993"/>
              </w:tabs>
              <w:spacing w:before="120" w:after="120"/>
              <w:ind w:firstLine="567"/>
              <w:jc w:val="both"/>
              <w:rPr>
                <w:rFonts w:ascii="Times New Roman" w:hAnsi="Times New Roman"/>
                <w:bCs/>
                <w:color w:val="000000" w:themeColor="text1"/>
                <w:sz w:val="24"/>
                <w:szCs w:val="24"/>
                <w:shd w:val="clear" w:color="auto" w:fill="FFFFFF"/>
                <w:lang w:val="pt-BR"/>
              </w:rPr>
            </w:pPr>
            <w:r w:rsidRPr="004960CD">
              <w:rPr>
                <w:rFonts w:ascii="Times New Roman" w:hAnsi="Times New Roman"/>
                <w:color w:val="000000" w:themeColor="text1"/>
                <w:sz w:val="24"/>
                <w:szCs w:val="24"/>
                <w:shd w:val="clear" w:color="auto" w:fill="FFFFFF"/>
                <w:lang w:val="pt-BR"/>
              </w:rPr>
              <w:lastRenderedPageBreak/>
              <w:t xml:space="preserve"> 4. Trường hợp đăng ký từ lần thứ hai trở đi, tổ chức kiểm toán nộp tài liệu quy định tại khoản 1, khoản 2 và điểm b khoản 3 </w:t>
            </w:r>
            <w:r w:rsidRPr="004960CD">
              <w:rPr>
                <w:rFonts w:ascii="Times New Roman" w:hAnsi="Times New Roman"/>
                <w:b/>
                <w:bCs/>
                <w:iCs/>
                <w:color w:val="000000" w:themeColor="text1"/>
                <w:sz w:val="24"/>
                <w:szCs w:val="24"/>
                <w:lang w:val="pt-BR"/>
              </w:rPr>
              <w:t>Điều 9 Nghị định số 84/2016/NĐ-CP</w:t>
            </w:r>
            <w:r w:rsidRPr="004960CD">
              <w:rPr>
                <w:rFonts w:ascii="Times New Roman" w:hAnsi="Times New Roman"/>
                <w:color w:val="000000" w:themeColor="text1"/>
                <w:sz w:val="24"/>
                <w:szCs w:val="24"/>
                <w:shd w:val="clear" w:color="auto" w:fill="FFFFFF"/>
                <w:lang w:val="pt-BR"/>
              </w:rPr>
              <w:t>.</w:t>
            </w:r>
          </w:p>
          <w:p w14:paraId="7DCF0FF4" w14:textId="77777777" w:rsidR="007C45FD" w:rsidRPr="004960CD" w:rsidRDefault="007C45FD" w:rsidP="007C45FD">
            <w:pPr>
              <w:tabs>
                <w:tab w:val="left" w:pos="1139"/>
              </w:tabs>
              <w:ind w:firstLine="720"/>
              <w:rPr>
                <w:rFonts w:ascii="Times New Roman" w:hAnsi="Times New Roman"/>
                <w:b/>
                <w:color w:val="000000" w:themeColor="text1"/>
                <w:sz w:val="24"/>
                <w:szCs w:val="24"/>
                <w:shd w:val="clear" w:color="auto" w:fill="FFFFFF"/>
              </w:rPr>
            </w:pPr>
          </w:p>
        </w:tc>
        <w:tc>
          <w:tcPr>
            <w:tcW w:w="2552" w:type="dxa"/>
          </w:tcPr>
          <w:p w14:paraId="16741B7C" w14:textId="5C139872" w:rsidR="007C45FD" w:rsidRDefault="00382B53"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VI</w:t>
            </w:r>
            <w:r>
              <w:rPr>
                <w:rFonts w:ascii="Times New Roman" w:hAnsi="Times New Roman"/>
                <w:bCs/>
                <w:color w:val="000000" w:themeColor="text1"/>
                <w:spacing w:val="2"/>
                <w:sz w:val="24"/>
                <w:szCs w:val="24"/>
                <w:lang w:val="nl-NL"/>
              </w:rPr>
              <w:t xml:space="preserve"> mục I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p w14:paraId="0BA3FF5A" w14:textId="77777777" w:rsidR="00382B53" w:rsidRPr="00382B53" w:rsidRDefault="00382B53" w:rsidP="00382B53">
            <w:pPr>
              <w:jc w:val="center"/>
              <w:rPr>
                <w:rFonts w:ascii="Times New Roman" w:eastAsia="Calibri" w:hAnsi="Times New Roman"/>
                <w:sz w:val="24"/>
                <w:szCs w:val="24"/>
                <w:lang w:val="nl-NL"/>
              </w:rPr>
            </w:pPr>
          </w:p>
        </w:tc>
      </w:tr>
    </w:tbl>
    <w:p w14:paraId="4E1C17E6" w14:textId="77777777" w:rsidR="007C45FD" w:rsidRPr="004960CD" w:rsidRDefault="007C45FD" w:rsidP="007C45FD">
      <w:pPr>
        <w:tabs>
          <w:tab w:val="right" w:leader="dot" w:pos="0"/>
          <w:tab w:val="left" w:pos="567"/>
        </w:tabs>
        <w:spacing w:before="120" w:after="120" w:line="264" w:lineRule="auto"/>
        <w:rPr>
          <w:b/>
          <w:color w:val="000000" w:themeColor="text1"/>
          <w:sz w:val="24"/>
          <w:szCs w:val="24"/>
          <w:shd w:val="clear" w:color="auto" w:fill="FFFFFF"/>
        </w:rPr>
      </w:pPr>
      <w:r w:rsidRPr="004960CD">
        <w:rPr>
          <w:b/>
          <w:color w:val="000000" w:themeColor="text1"/>
          <w:sz w:val="24"/>
          <w:szCs w:val="24"/>
          <w:shd w:val="clear" w:color="auto" w:fill="FFFFFF"/>
          <w:lang w:val="en"/>
        </w:rPr>
        <w:lastRenderedPageBreak/>
        <w:t xml:space="preserve">Mục 2: </w:t>
      </w:r>
      <w:r w:rsidRPr="004960CD">
        <w:rPr>
          <w:b/>
          <w:color w:val="000000" w:themeColor="text1"/>
          <w:sz w:val="24"/>
          <w:szCs w:val="24"/>
          <w:shd w:val="clear" w:color="auto" w:fill="FFFFFF"/>
        </w:rPr>
        <w:t>Cắt giảm điều kiện sản xuất, kinh doanh</w:t>
      </w:r>
    </w:p>
    <w:p w14:paraId="26CDAC8C" w14:textId="77777777" w:rsidR="007C45FD" w:rsidRPr="004960CD" w:rsidRDefault="007C45FD" w:rsidP="007C45FD">
      <w:pPr>
        <w:tabs>
          <w:tab w:val="right" w:leader="dot" w:pos="8640"/>
        </w:tabs>
        <w:spacing w:line="300" w:lineRule="exact"/>
        <w:jc w:val="center"/>
        <w:rPr>
          <w:rFonts w:eastAsia="Calibri"/>
          <w:b/>
          <w:bCs/>
          <w:iCs/>
          <w:color w:val="000000" w:themeColor="text1"/>
          <w:spacing w:val="2"/>
          <w:sz w:val="24"/>
          <w:szCs w:val="24"/>
          <w:lang w:val="nl-NL"/>
        </w:rPr>
      </w:pPr>
    </w:p>
    <w:tbl>
      <w:tblPr>
        <w:tblStyle w:val="TableGrid"/>
        <w:tblW w:w="14142" w:type="dxa"/>
        <w:tblLayout w:type="fixed"/>
        <w:tblLook w:val="04A0" w:firstRow="1" w:lastRow="0" w:firstColumn="1" w:lastColumn="0" w:noHBand="0" w:noVBand="1"/>
      </w:tblPr>
      <w:tblGrid>
        <w:gridCol w:w="6374"/>
        <w:gridCol w:w="5245"/>
        <w:gridCol w:w="2523"/>
      </w:tblGrid>
      <w:tr w:rsidR="007C45FD" w:rsidRPr="004960CD" w14:paraId="52FC5EE4" w14:textId="77777777" w:rsidTr="00382B53">
        <w:tc>
          <w:tcPr>
            <w:tcW w:w="6374" w:type="dxa"/>
          </w:tcPr>
          <w:p w14:paraId="3B61301B"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eastAsia="Calibri" w:hAnsi="Times New Roman"/>
                <w:b/>
                <w:bCs/>
                <w:iCs/>
                <w:color w:val="000000" w:themeColor="text1"/>
                <w:spacing w:val="-2"/>
                <w:sz w:val="24"/>
                <w:szCs w:val="24"/>
                <w:lang w:val="nl-NL"/>
              </w:rPr>
              <w:t>QUY ĐỊNH HIỆN HÀNH</w:t>
            </w:r>
          </w:p>
        </w:tc>
        <w:tc>
          <w:tcPr>
            <w:tcW w:w="5245" w:type="dxa"/>
          </w:tcPr>
          <w:p w14:paraId="1A7F4CF5"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eastAsia="Calibri" w:hAnsi="Times New Roman"/>
                <w:b/>
                <w:bCs/>
                <w:iCs/>
                <w:color w:val="000000" w:themeColor="text1"/>
                <w:spacing w:val="-2"/>
                <w:sz w:val="24"/>
                <w:szCs w:val="24"/>
                <w:lang w:val="nl-NL"/>
              </w:rPr>
              <w:t xml:space="preserve">DỰ THẢO NGHỊ QUYẾT </w:t>
            </w:r>
          </w:p>
        </w:tc>
        <w:tc>
          <w:tcPr>
            <w:tcW w:w="2523" w:type="dxa"/>
          </w:tcPr>
          <w:p w14:paraId="20B821FB"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eastAsia="Calibri" w:hAnsi="Times New Roman"/>
                <w:b/>
                <w:bCs/>
                <w:iCs/>
                <w:color w:val="000000" w:themeColor="text1"/>
                <w:spacing w:val="-2"/>
                <w:sz w:val="24"/>
                <w:szCs w:val="24"/>
                <w:lang w:val="nl-NL"/>
              </w:rPr>
              <w:t>THUYẾT MINH</w:t>
            </w:r>
          </w:p>
        </w:tc>
      </w:tr>
      <w:tr w:rsidR="007C45FD" w:rsidRPr="004960CD" w14:paraId="149D6E6C" w14:textId="77777777" w:rsidTr="007C45FD">
        <w:tc>
          <w:tcPr>
            <w:tcW w:w="14142" w:type="dxa"/>
            <w:gridSpan w:val="3"/>
          </w:tcPr>
          <w:p w14:paraId="36D14053" w14:textId="77777777" w:rsidR="007C45FD" w:rsidRPr="004960CD" w:rsidRDefault="007C45FD" w:rsidP="007C45FD">
            <w:pPr>
              <w:tabs>
                <w:tab w:val="right" w:leader="dot" w:pos="0"/>
                <w:tab w:val="left" w:pos="567"/>
              </w:tabs>
              <w:spacing w:before="120" w:after="120" w:line="264" w:lineRule="auto"/>
              <w:ind w:firstLine="426"/>
              <w:jc w:val="center"/>
              <w:rPr>
                <w:rFonts w:ascii="Times New Roman" w:hAnsi="Times New Roman"/>
                <w:b/>
                <w:color w:val="000000"/>
                <w:sz w:val="24"/>
                <w:szCs w:val="24"/>
                <w:shd w:val="clear" w:color="auto" w:fill="FFFFFF"/>
              </w:rPr>
            </w:pPr>
            <w:r w:rsidRPr="004960CD">
              <w:rPr>
                <w:rFonts w:ascii="Times New Roman" w:hAnsi="Times New Roman"/>
                <w:b/>
                <w:color w:val="000000"/>
                <w:sz w:val="24"/>
                <w:szCs w:val="24"/>
                <w:shd w:val="clear" w:color="auto" w:fill="FFFFFF"/>
              </w:rPr>
              <w:t>A. LĨNH VỰC CHỨNG KHOÁN</w:t>
            </w:r>
          </w:p>
        </w:tc>
      </w:tr>
      <w:tr w:rsidR="007C45FD" w:rsidRPr="004960CD" w14:paraId="050A5033" w14:textId="77777777" w:rsidTr="00382B53">
        <w:tc>
          <w:tcPr>
            <w:tcW w:w="6374" w:type="dxa"/>
          </w:tcPr>
          <w:p w14:paraId="76A1D689" w14:textId="77777777" w:rsidR="007C45FD" w:rsidRPr="004960CD" w:rsidRDefault="007C45FD" w:rsidP="004960CD">
            <w:pPr>
              <w:pStyle w:val="NormalWeb"/>
              <w:shd w:val="clear" w:color="auto" w:fill="FFFFFF"/>
              <w:spacing w:before="0" w:beforeAutospacing="0" w:after="0" w:afterAutospacing="0" w:line="234" w:lineRule="atLeast"/>
              <w:jc w:val="both"/>
              <w:rPr>
                <w:rFonts w:ascii="Times New Roman" w:hAnsi="Times New Roman"/>
                <w:color w:val="000000"/>
              </w:rPr>
            </w:pPr>
            <w:bookmarkStart w:id="100" w:name="dieu_74"/>
            <w:r w:rsidRPr="004960CD">
              <w:rPr>
                <w:rFonts w:ascii="Times New Roman" w:hAnsi="Times New Roman"/>
                <w:color w:val="000000"/>
              </w:rPr>
              <w:t>Luật Chứng khoán</w:t>
            </w:r>
          </w:p>
          <w:p w14:paraId="39B0338A" w14:textId="77777777" w:rsidR="007C45FD" w:rsidRPr="004960CD" w:rsidRDefault="007C45FD" w:rsidP="004960CD">
            <w:pPr>
              <w:pStyle w:val="NormalWeb"/>
              <w:shd w:val="clear" w:color="auto" w:fill="FFFFFF"/>
              <w:spacing w:before="0" w:beforeAutospacing="0" w:after="0" w:afterAutospacing="0" w:line="234" w:lineRule="atLeast"/>
              <w:jc w:val="both"/>
              <w:rPr>
                <w:rFonts w:ascii="Times New Roman" w:hAnsi="Times New Roman"/>
                <w:color w:val="000000"/>
              </w:rPr>
            </w:pPr>
            <w:r w:rsidRPr="004960CD">
              <w:rPr>
                <w:rFonts w:ascii="Times New Roman" w:hAnsi="Times New Roman"/>
                <w:color w:val="000000"/>
              </w:rPr>
              <w:t>Điều 74. Điều kiện cấp Giấy phép thành lập và hoạt động kinh doanh chứng khoán của công ty chứng khoán</w:t>
            </w:r>
            <w:bookmarkEnd w:id="100"/>
          </w:p>
          <w:p w14:paraId="37B61305" w14:textId="77777777" w:rsidR="007C45FD" w:rsidRPr="004960CD" w:rsidRDefault="007C45FD" w:rsidP="004960CD">
            <w:pPr>
              <w:pStyle w:val="NormalWeb"/>
              <w:shd w:val="clear" w:color="auto" w:fill="FFFFFF"/>
              <w:spacing w:before="0" w:beforeAutospacing="0" w:after="0" w:afterAutospacing="0" w:line="234" w:lineRule="atLeast"/>
              <w:jc w:val="both"/>
              <w:rPr>
                <w:rFonts w:ascii="Times New Roman" w:hAnsi="Times New Roman"/>
                <w:color w:val="000000"/>
              </w:rPr>
            </w:pPr>
            <w:r w:rsidRPr="004960CD">
              <w:rPr>
                <w:rFonts w:ascii="Times New Roman" w:hAnsi="Times New Roman"/>
                <w:color w:val="000000"/>
              </w:rPr>
              <w:t>1. Điều kiện về vốn bao gồm: việc góp vốn điều lệ vào công ty chứng khoán phải bằng Đồng Việt Nam; vốn điều lệ tối thiểu cho từng nghiệp vụ kinh doanh của công ty chứng khoán tại Việt Nam theo quy định của Chính phủ.</w:t>
            </w:r>
          </w:p>
          <w:p w14:paraId="5F047125" w14:textId="77777777" w:rsidR="007C45FD" w:rsidRPr="004960CD" w:rsidRDefault="007C45FD" w:rsidP="004960CD">
            <w:pPr>
              <w:pStyle w:val="NormalWeb"/>
              <w:shd w:val="clear" w:color="auto" w:fill="FFFFFF"/>
              <w:spacing w:before="120" w:beforeAutospacing="0" w:after="120" w:afterAutospacing="0" w:line="234" w:lineRule="atLeast"/>
              <w:jc w:val="both"/>
              <w:rPr>
                <w:rFonts w:ascii="Times New Roman" w:hAnsi="Times New Roman"/>
                <w:color w:val="000000"/>
              </w:rPr>
            </w:pPr>
            <w:r w:rsidRPr="004960CD">
              <w:rPr>
                <w:rFonts w:ascii="Times New Roman" w:hAnsi="Times New Roman"/>
                <w:color w:val="000000"/>
              </w:rPr>
              <w:t>2. Điều kiện về cổ đông, thành viên góp vốn bao gồm:</w:t>
            </w:r>
          </w:p>
          <w:p w14:paraId="48757979" w14:textId="77777777" w:rsidR="007C45FD" w:rsidRPr="004960CD" w:rsidRDefault="007C45FD" w:rsidP="004960CD">
            <w:pPr>
              <w:pStyle w:val="NormalWeb"/>
              <w:shd w:val="clear" w:color="auto" w:fill="FFFFFF"/>
              <w:spacing w:before="0" w:beforeAutospacing="0" w:after="0" w:afterAutospacing="0" w:line="234" w:lineRule="atLeast"/>
              <w:jc w:val="both"/>
              <w:rPr>
                <w:rFonts w:ascii="Times New Roman" w:hAnsi="Times New Roman"/>
                <w:color w:val="000000"/>
              </w:rPr>
            </w:pPr>
            <w:r w:rsidRPr="004960CD">
              <w:rPr>
                <w:rFonts w:ascii="Times New Roman" w:hAnsi="Times New Roman"/>
                <w:color w:val="000000"/>
              </w:rPr>
              <w:t>a) Cổ đông, thành viên góp vốn là cá nhân không thuộc các trường hợp không được quyền thành lập và quản lý doanh nghiệp tại Việt Nam theo quy định của </w:t>
            </w:r>
            <w:bookmarkStart w:id="101" w:name="tvpllink_lglqehkbau_18"/>
            <w:r w:rsidRPr="004960CD">
              <w:rPr>
                <w:rFonts w:ascii="Times New Roman" w:hAnsi="Times New Roman"/>
                <w:color w:val="000000"/>
              </w:rPr>
              <w:fldChar w:fldCharType="begin"/>
            </w:r>
            <w:r w:rsidRPr="004960CD">
              <w:rPr>
                <w:rFonts w:ascii="Times New Roman" w:hAnsi="Times New Roman"/>
                <w:color w:val="000000"/>
              </w:rPr>
              <w:instrText xml:space="preserve"> HYPERLINK "https://thuvienphapluat.vn/van-ban/Doanh-nghiep/Luat-Doanh-nghiep-2014-259730.aspx" \t "_blank" </w:instrText>
            </w:r>
            <w:r w:rsidRPr="004960CD">
              <w:rPr>
                <w:rFonts w:ascii="Times New Roman" w:hAnsi="Times New Roman"/>
                <w:color w:val="000000"/>
              </w:rPr>
            </w:r>
            <w:r w:rsidRPr="004960CD">
              <w:rPr>
                <w:rFonts w:ascii="Times New Roman" w:hAnsi="Times New Roman"/>
                <w:color w:val="000000"/>
              </w:rPr>
              <w:fldChar w:fldCharType="separate"/>
            </w:r>
            <w:r w:rsidRPr="004960CD">
              <w:rPr>
                <w:rStyle w:val="Hyperlink"/>
                <w:rFonts w:ascii="Times New Roman" w:hAnsi="Times New Roman"/>
                <w:color w:val="0E70C3"/>
              </w:rPr>
              <w:t>Luật Doanh nghiệp</w:t>
            </w:r>
            <w:r w:rsidRPr="004960CD">
              <w:rPr>
                <w:rFonts w:ascii="Times New Roman" w:hAnsi="Times New Roman"/>
                <w:color w:val="000000"/>
              </w:rPr>
              <w:fldChar w:fldCharType="end"/>
            </w:r>
            <w:bookmarkEnd w:id="101"/>
            <w:r w:rsidRPr="004960CD">
              <w:rPr>
                <w:rFonts w:ascii="Times New Roman" w:hAnsi="Times New Roman"/>
                <w:color w:val="000000"/>
              </w:rPr>
              <w:t>;</w:t>
            </w:r>
          </w:p>
          <w:p w14:paraId="5DC1F969" w14:textId="77777777" w:rsidR="007C45FD" w:rsidRPr="004960CD" w:rsidRDefault="007C45FD" w:rsidP="004960CD">
            <w:pPr>
              <w:pStyle w:val="NormalWeb"/>
              <w:shd w:val="clear" w:color="auto" w:fill="FFFFFF"/>
              <w:spacing w:before="120" w:beforeAutospacing="0" w:after="120" w:afterAutospacing="0" w:line="234" w:lineRule="atLeast"/>
              <w:jc w:val="both"/>
              <w:rPr>
                <w:rFonts w:ascii="Times New Roman" w:hAnsi="Times New Roman"/>
                <w:color w:val="000000"/>
              </w:rPr>
            </w:pPr>
            <w:r w:rsidRPr="004960CD">
              <w:rPr>
                <w:rFonts w:ascii="Times New Roman" w:hAnsi="Times New Roman"/>
                <w:color w:val="000000"/>
              </w:rPr>
              <w:t>b) Cổ đông, thành viên góp vốn là tổ chức phải có tư cách pháp nhân và đang hoạt động hợp pháp; hoạt động kinh doanh có lãi trong 02 năm liền trước năm đề nghị cấp giấy phép; báo cáo tài chính năm gần nhất phải được kiểm toán với ý kiến chấp nhận toàn phần;</w:t>
            </w:r>
          </w:p>
          <w:p w14:paraId="758A24E8" w14:textId="77777777" w:rsidR="007C45FD" w:rsidRPr="004960CD" w:rsidRDefault="007C45FD" w:rsidP="004960CD">
            <w:pPr>
              <w:pStyle w:val="NormalWeb"/>
              <w:shd w:val="clear" w:color="auto" w:fill="FFFFFF"/>
              <w:spacing w:before="0" w:beforeAutospacing="0" w:after="0" w:afterAutospacing="0" w:line="234" w:lineRule="atLeast"/>
              <w:jc w:val="both"/>
              <w:rPr>
                <w:rFonts w:ascii="Times New Roman" w:hAnsi="Times New Roman"/>
                <w:color w:val="000000"/>
              </w:rPr>
            </w:pPr>
            <w:r w:rsidRPr="004960CD">
              <w:rPr>
                <w:rFonts w:ascii="Times New Roman" w:hAnsi="Times New Roman"/>
                <w:color w:val="000000"/>
              </w:rPr>
              <w:t xml:space="preserve">c) Cổ đông, thành viên góp vốn sở hữu từ 10% trở lên vốn điều lệ của 01 công ty chứng khoán và người có liên quan của cổ đông, </w:t>
            </w:r>
            <w:r w:rsidRPr="004960CD">
              <w:rPr>
                <w:rFonts w:ascii="Times New Roman" w:hAnsi="Times New Roman"/>
                <w:color w:val="000000"/>
              </w:rPr>
              <w:lastRenderedPageBreak/>
              <w:t>thành viên góp vốn đó (nếu có) không sở hữu trên 5% vốn điều lệ của 01 công ty chứng khoán khác;</w:t>
            </w:r>
          </w:p>
          <w:p w14:paraId="4FB6CA79" w14:textId="77777777" w:rsidR="007C45FD" w:rsidRPr="004960CD" w:rsidRDefault="007C45FD" w:rsidP="004960CD">
            <w:pPr>
              <w:pStyle w:val="NormalWeb"/>
              <w:shd w:val="clear" w:color="auto" w:fill="FFFFFF"/>
              <w:spacing w:before="0" w:beforeAutospacing="0" w:after="0" w:afterAutospacing="0" w:line="234" w:lineRule="atLeast"/>
              <w:jc w:val="both"/>
              <w:rPr>
                <w:rFonts w:ascii="Times New Roman" w:hAnsi="Times New Roman"/>
                <w:color w:val="000000"/>
              </w:rPr>
            </w:pPr>
            <w:r w:rsidRPr="004960CD">
              <w:rPr>
                <w:rFonts w:ascii="Times New Roman" w:hAnsi="Times New Roman"/>
                <w:color w:val="000000"/>
              </w:rPr>
              <w:t>d) Cổ đông, thành viên góp vốn là nhà đầu tư nước ngoài phải đáp ứng điều kiện quy định tại </w:t>
            </w:r>
            <w:r w:rsidRPr="004960CD">
              <w:rPr>
                <w:rFonts w:ascii="Times New Roman" w:hAnsi="Times New Roman"/>
                <w:color w:val="0000FF"/>
              </w:rPr>
              <w:t>Điều 77 của Luật này</w:t>
            </w:r>
            <w:r w:rsidRPr="004960CD">
              <w:rPr>
                <w:rFonts w:ascii="Times New Roman" w:hAnsi="Times New Roman"/>
                <w:color w:val="000000"/>
              </w:rPr>
              <w:t>.</w:t>
            </w:r>
          </w:p>
          <w:p w14:paraId="328256E7" w14:textId="77777777" w:rsidR="007C45FD" w:rsidRPr="004960CD" w:rsidRDefault="007C45FD" w:rsidP="004960CD">
            <w:pPr>
              <w:pStyle w:val="NormalWeb"/>
              <w:shd w:val="clear" w:color="auto" w:fill="FFFFFF"/>
              <w:spacing w:before="120" w:beforeAutospacing="0" w:after="120" w:afterAutospacing="0" w:line="234" w:lineRule="atLeast"/>
              <w:jc w:val="both"/>
              <w:rPr>
                <w:rFonts w:ascii="Times New Roman" w:hAnsi="Times New Roman"/>
                <w:color w:val="000000"/>
              </w:rPr>
            </w:pPr>
            <w:r w:rsidRPr="004960CD">
              <w:rPr>
                <w:rFonts w:ascii="Times New Roman" w:hAnsi="Times New Roman"/>
                <w:color w:val="000000"/>
              </w:rPr>
              <w:t>3. Điều kiện về cơ cấu cổ đông, thành viên góp vốn bao gồm:</w:t>
            </w:r>
          </w:p>
          <w:p w14:paraId="4D4CB8AE" w14:textId="77777777" w:rsidR="007C45FD" w:rsidRPr="004960CD" w:rsidRDefault="007C45FD" w:rsidP="004960CD">
            <w:pPr>
              <w:pStyle w:val="NormalWeb"/>
              <w:shd w:val="clear" w:color="auto" w:fill="FFFFFF"/>
              <w:spacing w:before="0" w:beforeAutospacing="0" w:after="0" w:afterAutospacing="0" w:line="234" w:lineRule="atLeast"/>
              <w:jc w:val="both"/>
              <w:rPr>
                <w:rFonts w:ascii="Times New Roman" w:hAnsi="Times New Roman"/>
                <w:color w:val="000000"/>
              </w:rPr>
            </w:pPr>
            <w:r w:rsidRPr="004960CD">
              <w:rPr>
                <w:rFonts w:ascii="Times New Roman" w:hAnsi="Times New Roman"/>
                <w:color w:val="000000"/>
              </w:rPr>
              <w:t>a) Có tối thiểu 02 cổ đông sáng lập, thành viên góp vốn là tổ chức. Trường hợp công ty chứng khoán được tổ chức dưới hình thức công ty trách nhiệm hữu hạn một thành viên, chủ sở hữu phải là doanh nghiệp bảo hiểm hoặc ngân hàng thương mại hoặc tổ chức nước ngoài đáp ứng quy định tại </w:t>
            </w:r>
            <w:r w:rsidRPr="004960CD">
              <w:rPr>
                <w:rFonts w:ascii="Times New Roman" w:hAnsi="Times New Roman"/>
                <w:color w:val="0000FF"/>
              </w:rPr>
              <w:t>khoản 2 Điều 77 của Luật này</w:t>
            </w:r>
            <w:r w:rsidRPr="004960CD">
              <w:rPr>
                <w:rFonts w:ascii="Times New Roman" w:hAnsi="Times New Roman"/>
                <w:color w:val="000000"/>
              </w:rPr>
              <w:t>;</w:t>
            </w:r>
          </w:p>
          <w:p w14:paraId="1355C01C" w14:textId="77777777" w:rsidR="007C45FD" w:rsidRPr="004960CD" w:rsidRDefault="007C45FD" w:rsidP="004960CD">
            <w:pPr>
              <w:pStyle w:val="NormalWeb"/>
              <w:shd w:val="clear" w:color="auto" w:fill="FFFFFF"/>
              <w:spacing w:before="120" w:beforeAutospacing="0" w:after="120" w:afterAutospacing="0" w:line="234" w:lineRule="atLeast"/>
              <w:jc w:val="both"/>
              <w:rPr>
                <w:rFonts w:ascii="Times New Roman" w:hAnsi="Times New Roman"/>
                <w:color w:val="000000"/>
              </w:rPr>
            </w:pPr>
            <w:r w:rsidRPr="004960CD">
              <w:rPr>
                <w:rFonts w:ascii="Times New Roman" w:hAnsi="Times New Roman"/>
                <w:color w:val="000000"/>
              </w:rPr>
              <w:t>b) Tổng tỷ lệ vốn góp của các tổ chức tối thiểu là 65% vốn điều lệ, trong đó các tổ chức là doanh nghiệp bảo hiểm, ngân hàng thương mại sở hữu tối thiểu là 30% vốn điều lệ.</w:t>
            </w:r>
          </w:p>
          <w:p w14:paraId="5BB79DEE" w14:textId="77777777" w:rsidR="007C45FD" w:rsidRPr="004960CD" w:rsidRDefault="007C45FD" w:rsidP="004960CD">
            <w:pPr>
              <w:pStyle w:val="NormalWeb"/>
              <w:shd w:val="clear" w:color="auto" w:fill="FFFFFF"/>
              <w:spacing w:before="120" w:beforeAutospacing="0" w:after="120" w:afterAutospacing="0" w:line="234" w:lineRule="atLeast"/>
              <w:jc w:val="both"/>
              <w:rPr>
                <w:rFonts w:ascii="Times New Roman" w:hAnsi="Times New Roman"/>
                <w:color w:val="000000"/>
              </w:rPr>
            </w:pPr>
            <w:r w:rsidRPr="004960CD">
              <w:rPr>
                <w:rFonts w:ascii="Times New Roman" w:hAnsi="Times New Roman"/>
                <w:color w:val="000000"/>
              </w:rPr>
              <w:t>4. Điều kiện về cơ sở vật chất bao gồm:</w:t>
            </w:r>
          </w:p>
          <w:p w14:paraId="2E32904C" w14:textId="77777777" w:rsidR="007C45FD" w:rsidRPr="004960CD" w:rsidRDefault="007C45FD" w:rsidP="004960CD">
            <w:pPr>
              <w:pStyle w:val="NormalWeb"/>
              <w:shd w:val="clear" w:color="auto" w:fill="FFFFFF"/>
              <w:spacing w:before="120" w:beforeAutospacing="0" w:after="120" w:afterAutospacing="0" w:line="234" w:lineRule="atLeast"/>
              <w:jc w:val="both"/>
              <w:rPr>
                <w:rFonts w:ascii="Times New Roman" w:hAnsi="Times New Roman"/>
                <w:color w:val="000000"/>
              </w:rPr>
            </w:pPr>
            <w:r w:rsidRPr="004960CD">
              <w:rPr>
                <w:rFonts w:ascii="Times New Roman" w:hAnsi="Times New Roman"/>
                <w:color w:val="000000"/>
              </w:rPr>
              <w:t>a) Có trụ sở làm việc bảo đảm cho hoạt động kinh doanh chứng khoán;</w:t>
            </w:r>
          </w:p>
          <w:p w14:paraId="64D68F78" w14:textId="77777777" w:rsidR="007C45FD" w:rsidRPr="004960CD" w:rsidRDefault="007C45FD" w:rsidP="004960CD">
            <w:pPr>
              <w:pStyle w:val="NormalWeb"/>
              <w:shd w:val="clear" w:color="auto" w:fill="FFFFFF"/>
              <w:spacing w:before="120" w:beforeAutospacing="0" w:after="120" w:afterAutospacing="0" w:line="234" w:lineRule="atLeast"/>
              <w:jc w:val="both"/>
              <w:rPr>
                <w:rFonts w:ascii="Times New Roman" w:hAnsi="Times New Roman"/>
                <w:color w:val="000000"/>
              </w:rPr>
            </w:pPr>
            <w:r w:rsidRPr="004960CD">
              <w:rPr>
                <w:rFonts w:ascii="Times New Roman" w:hAnsi="Times New Roman"/>
                <w:color w:val="000000"/>
              </w:rPr>
              <w:t>b) Có đủ cơ sở vật chất, kỹ thuật, trang bị, thiết bị văn phòng, hệ thống công nghệ phù hợp với quy trình nghiệp vụ về hoạt động kinh doanh chứng khoán.</w:t>
            </w:r>
          </w:p>
          <w:p w14:paraId="164AE2F6" w14:textId="77777777" w:rsidR="007C45FD" w:rsidRPr="004960CD" w:rsidRDefault="007C45FD" w:rsidP="004960CD">
            <w:pPr>
              <w:pStyle w:val="NormalWeb"/>
              <w:shd w:val="clear" w:color="auto" w:fill="FFFFFF"/>
              <w:spacing w:before="0" w:beforeAutospacing="0" w:after="0" w:afterAutospacing="0" w:line="234" w:lineRule="atLeast"/>
              <w:jc w:val="both"/>
              <w:rPr>
                <w:rFonts w:ascii="Times New Roman" w:hAnsi="Times New Roman"/>
                <w:color w:val="000000"/>
              </w:rPr>
            </w:pPr>
            <w:r w:rsidRPr="004960CD">
              <w:rPr>
                <w:rFonts w:ascii="Times New Roman" w:hAnsi="Times New Roman"/>
                <w:color w:val="000000"/>
              </w:rPr>
              <w:t>5. Điều kiện về nhân sự bao gồm:</w:t>
            </w:r>
          </w:p>
          <w:p w14:paraId="51F1AE37" w14:textId="77777777" w:rsidR="007C45FD" w:rsidRPr="004960CD" w:rsidRDefault="007C45FD" w:rsidP="004960CD">
            <w:pPr>
              <w:pStyle w:val="NormalWeb"/>
              <w:shd w:val="clear" w:color="auto" w:fill="FFFFFF"/>
              <w:spacing w:before="120" w:beforeAutospacing="0" w:after="120" w:afterAutospacing="0" w:line="234" w:lineRule="atLeast"/>
              <w:jc w:val="both"/>
              <w:rPr>
                <w:rFonts w:ascii="Times New Roman" w:hAnsi="Times New Roman"/>
                <w:color w:val="000000"/>
              </w:rPr>
            </w:pPr>
            <w:r w:rsidRPr="004960CD">
              <w:rPr>
                <w:rFonts w:ascii="Times New Roman" w:hAnsi="Times New Roman"/>
                <w:color w:val="000000"/>
              </w:rPr>
              <w:t>Có Tổng giám đốc (Giám đốc), tối thiểu 03 nhân viên có chứng chỉ hành nghề chứng khoán phù hợp cho mỗi nghiệp vụ kinh doanh chứng khoán đề nghị cấp phép và tối thiểu 01 nhân viên kiểm soát tuân thủ. Tổng giám đốc (Giám đốc) phải đáp ứng các tiêu chuẩn sau đây:</w:t>
            </w:r>
          </w:p>
          <w:p w14:paraId="3FB54C52" w14:textId="77777777" w:rsidR="007C45FD" w:rsidRPr="004960CD" w:rsidRDefault="007C45FD" w:rsidP="004960CD">
            <w:pPr>
              <w:pStyle w:val="NormalWeb"/>
              <w:shd w:val="clear" w:color="auto" w:fill="FFFFFF"/>
              <w:spacing w:before="0" w:beforeAutospacing="0" w:after="0" w:afterAutospacing="0" w:line="234" w:lineRule="atLeast"/>
              <w:jc w:val="both"/>
              <w:rPr>
                <w:rFonts w:ascii="Times New Roman" w:hAnsi="Times New Roman"/>
                <w:color w:val="000000"/>
              </w:rPr>
            </w:pPr>
            <w:r w:rsidRPr="004960CD">
              <w:rPr>
                <w:rFonts w:ascii="Times New Roman" w:hAnsi="Times New Roman"/>
                <w:color w:val="000000"/>
              </w:rPr>
              <w:t>a) Không thuộc trường hợp đang bị truy cứu trách nhiệm hình sự hoặc chấp hành án phạt tù hoặc bị cấm hành nghề chứng khoán theo quy định của pháp luật;</w:t>
            </w:r>
          </w:p>
          <w:p w14:paraId="293DC58D" w14:textId="77777777" w:rsidR="007C45FD" w:rsidRPr="004960CD" w:rsidRDefault="007C45FD" w:rsidP="004960CD">
            <w:pPr>
              <w:pStyle w:val="NormalWeb"/>
              <w:shd w:val="clear" w:color="auto" w:fill="FFFFFF"/>
              <w:spacing w:before="120" w:beforeAutospacing="0" w:after="120" w:afterAutospacing="0" w:line="234" w:lineRule="atLeast"/>
              <w:jc w:val="both"/>
              <w:rPr>
                <w:rFonts w:ascii="Times New Roman" w:hAnsi="Times New Roman"/>
                <w:color w:val="000000"/>
              </w:rPr>
            </w:pPr>
            <w:r w:rsidRPr="004960CD">
              <w:rPr>
                <w:rFonts w:ascii="Times New Roman" w:hAnsi="Times New Roman"/>
                <w:color w:val="000000"/>
              </w:rPr>
              <w:lastRenderedPageBreak/>
              <w:t>b) Có tối thiểu 02 năm kinh nghiệm làm việc tại bộ phận nghiệp vụ của các tổ chức trong lĩnh vực tài chính, chứng khoán, ngân hàng, bảo hiểm hoặc tại bộ phận tài chính, kế toán, đầu tư trong các doanh nghiệp khác;</w:t>
            </w:r>
          </w:p>
          <w:p w14:paraId="41D06AF2" w14:textId="77777777" w:rsidR="007C45FD" w:rsidRPr="004960CD" w:rsidRDefault="007C45FD" w:rsidP="004960CD">
            <w:pPr>
              <w:pStyle w:val="NormalWeb"/>
              <w:shd w:val="clear" w:color="auto" w:fill="FFFFFF"/>
              <w:spacing w:before="120" w:beforeAutospacing="0" w:after="120" w:afterAutospacing="0" w:line="234" w:lineRule="atLeast"/>
              <w:jc w:val="both"/>
              <w:rPr>
                <w:rFonts w:ascii="Times New Roman" w:hAnsi="Times New Roman"/>
                <w:color w:val="000000"/>
              </w:rPr>
            </w:pPr>
            <w:r w:rsidRPr="004960CD">
              <w:rPr>
                <w:rFonts w:ascii="Times New Roman" w:hAnsi="Times New Roman"/>
                <w:color w:val="000000"/>
              </w:rPr>
              <w:t>c) Có chứng chỉ hành nghề phân tích tài chính hoặc chứng chỉ hành nghề quản lý quỹ;</w:t>
            </w:r>
          </w:p>
          <w:p w14:paraId="73A38CA5" w14:textId="77777777" w:rsidR="007C45FD" w:rsidRPr="004960CD" w:rsidRDefault="007C45FD" w:rsidP="004960CD">
            <w:pPr>
              <w:pStyle w:val="NormalWeb"/>
              <w:shd w:val="clear" w:color="auto" w:fill="FFFFFF"/>
              <w:spacing w:before="120" w:beforeAutospacing="0" w:after="120" w:afterAutospacing="0" w:line="234" w:lineRule="atLeast"/>
              <w:jc w:val="both"/>
              <w:rPr>
                <w:rFonts w:ascii="Times New Roman" w:hAnsi="Times New Roman"/>
                <w:color w:val="000000"/>
              </w:rPr>
            </w:pPr>
            <w:r w:rsidRPr="004960CD">
              <w:rPr>
                <w:rFonts w:ascii="Times New Roman" w:hAnsi="Times New Roman"/>
                <w:color w:val="000000"/>
              </w:rPr>
              <w:t>d) Không bị xử phạt vi phạm hành chính trong lĩnh vực chứng khoán và thị trường chứng khoán trong thời hạn 06 tháng gần nhất tính đến thời điểm nộp hồ sơ.</w:t>
            </w:r>
          </w:p>
          <w:p w14:paraId="645781C3" w14:textId="77777777" w:rsidR="007C45FD" w:rsidRPr="004960CD" w:rsidRDefault="007C45FD" w:rsidP="004960CD">
            <w:pPr>
              <w:pStyle w:val="NormalWeb"/>
              <w:shd w:val="clear" w:color="auto" w:fill="FFFFFF"/>
              <w:spacing w:before="120" w:beforeAutospacing="0" w:after="120" w:afterAutospacing="0" w:line="234" w:lineRule="atLeast"/>
              <w:jc w:val="both"/>
              <w:rPr>
                <w:rFonts w:ascii="Times New Roman" w:hAnsi="Times New Roman"/>
                <w:color w:val="000000"/>
              </w:rPr>
            </w:pPr>
            <w:r w:rsidRPr="004960CD">
              <w:rPr>
                <w:rFonts w:ascii="Times New Roman" w:hAnsi="Times New Roman"/>
                <w:color w:val="000000"/>
              </w:rPr>
              <w:t>Trường hợp có Phó Tổng giám đốc (Phó Giám đốc) phụ trách nghiệp vụ thì phải đáp ứng các tiêu chuẩn quy định tại các điểm a, b và d khoản này và có chứng chỉ hành nghề chứng khoán phù hợp với nghiệp vụ phụ trách.</w:t>
            </w:r>
          </w:p>
          <w:p w14:paraId="0C19FE5E" w14:textId="77777777" w:rsidR="007C45FD" w:rsidRPr="004960CD" w:rsidRDefault="007C45FD" w:rsidP="004960CD">
            <w:pPr>
              <w:pStyle w:val="NormalWeb"/>
              <w:shd w:val="clear" w:color="auto" w:fill="FFFFFF"/>
              <w:spacing w:before="0" w:beforeAutospacing="0" w:after="0" w:afterAutospacing="0" w:line="234" w:lineRule="atLeast"/>
              <w:jc w:val="both"/>
              <w:rPr>
                <w:rFonts w:ascii="Times New Roman" w:hAnsi="Times New Roman"/>
                <w:color w:val="000000"/>
              </w:rPr>
            </w:pPr>
            <w:r w:rsidRPr="004960CD">
              <w:rPr>
                <w:rFonts w:ascii="Times New Roman" w:hAnsi="Times New Roman"/>
                <w:color w:val="000000"/>
              </w:rPr>
              <w:t>6. Dự thảo Điều lệ phù hợp với quy định tại </w:t>
            </w:r>
            <w:bookmarkStart w:id="102" w:name="tc_39"/>
            <w:r w:rsidRPr="004960CD">
              <w:rPr>
                <w:rFonts w:ascii="Times New Roman" w:hAnsi="Times New Roman"/>
                <w:color w:val="0000FF"/>
              </w:rPr>
              <w:t>khoản 1 Điều 80 của Luật này</w:t>
            </w:r>
            <w:bookmarkEnd w:id="102"/>
            <w:r w:rsidRPr="004960CD">
              <w:rPr>
                <w:rFonts w:ascii="Times New Roman" w:hAnsi="Times New Roman"/>
                <w:color w:val="000000"/>
              </w:rPr>
              <w:t>.</w:t>
            </w:r>
          </w:p>
          <w:p w14:paraId="5C401E89"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lang w:val="nl-NL"/>
              </w:rPr>
            </w:pPr>
          </w:p>
        </w:tc>
        <w:tc>
          <w:tcPr>
            <w:tcW w:w="5245" w:type="dxa"/>
          </w:tcPr>
          <w:p w14:paraId="22E04510" w14:textId="77777777" w:rsidR="00535017" w:rsidRPr="004960CD" w:rsidRDefault="00535017" w:rsidP="00535017">
            <w:pPr>
              <w:spacing w:after="120"/>
              <w:ind w:firstLine="720"/>
              <w:jc w:val="both"/>
              <w:rPr>
                <w:rFonts w:ascii="Times New Roman" w:hAnsi="Times New Roman"/>
                <w:b/>
                <w:color w:val="000000" w:themeColor="text1"/>
                <w:sz w:val="24"/>
                <w:szCs w:val="24"/>
                <w:shd w:val="clear" w:color="auto" w:fill="FFFFFF"/>
              </w:rPr>
            </w:pPr>
            <w:r w:rsidRPr="004960CD">
              <w:rPr>
                <w:rFonts w:ascii="Times New Roman" w:hAnsi="Times New Roman"/>
                <w:b/>
                <w:color w:val="000000" w:themeColor="text1"/>
                <w:sz w:val="24"/>
                <w:szCs w:val="24"/>
                <w:shd w:val="clear" w:color="auto" w:fill="FFFFFF"/>
              </w:rPr>
              <w:lastRenderedPageBreak/>
              <w:t xml:space="preserve">I. Điều kiện cấp giấy phép thành lập và hoạt động kinh doanh của công ty chứng khoán tại Điều 74 Luật Chứng khoán </w:t>
            </w:r>
            <w:r w:rsidRPr="004960CD">
              <w:rPr>
                <w:rFonts w:ascii="Times New Roman" w:hAnsi="Times New Roman"/>
                <w:b/>
                <w:bCs/>
                <w:color w:val="000000" w:themeColor="text1"/>
                <w:sz w:val="24"/>
                <w:szCs w:val="24"/>
              </w:rPr>
              <w:t>như sau:</w:t>
            </w:r>
          </w:p>
          <w:p w14:paraId="10C641BE"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bookmarkStart w:id="103" w:name="khoan_1_74"/>
            <w:r w:rsidRPr="004960CD">
              <w:rPr>
                <w:rFonts w:ascii="Times New Roman" w:hAnsi="Times New Roman"/>
                <w:bCs/>
                <w:color w:val="000000" w:themeColor="text1"/>
                <w:sz w:val="24"/>
                <w:szCs w:val="24"/>
                <w:shd w:val="clear" w:color="auto" w:fill="FFFFFF"/>
              </w:rPr>
              <w:t>1. Điều kiện về vốn bao gồm: việc góp vốn điều lệ vào công ty chứng khoán phải bằng Đồng Việt Nam; vốn điều lệ tối thiểu cho từng nghiệp vụ kinh doanh của công ty chứng khoán tại Việt Nam theo quy định của Chính phủ.</w:t>
            </w:r>
            <w:bookmarkEnd w:id="103"/>
          </w:p>
          <w:p w14:paraId="20D4E214"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2. Điều kiện về cổ đông, thành viên góp vốn bao gồm:</w:t>
            </w:r>
          </w:p>
          <w:p w14:paraId="21F1DAC1"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a) Cổ đông, thành viên góp vốn là tổ chức phải có hoạt động kinh doanh có lãi trong 02 năm liền trước năm đề nghị cấp giấy phép;</w:t>
            </w:r>
          </w:p>
          <w:p w14:paraId="5661EE83"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bookmarkStart w:id="104" w:name="diem_c_2_74"/>
            <w:r w:rsidRPr="004960CD">
              <w:rPr>
                <w:rFonts w:ascii="Times New Roman" w:hAnsi="Times New Roman"/>
                <w:bCs/>
                <w:color w:val="000000" w:themeColor="text1"/>
                <w:sz w:val="24"/>
                <w:szCs w:val="24"/>
                <w:shd w:val="clear" w:color="auto" w:fill="FFFFFF"/>
              </w:rPr>
              <w:t>b) Cổ đông, thành viên góp vốn sở hữu từ 10% trở lên vốn điều lệ của 01 công ty chứng khoán và người có liên quan của cổ đông, thành viên góp vốn đó (nếu có) không sở hữu trên 5% vốn điều lệ của 01 công ty chứng khoán khác;</w:t>
            </w:r>
            <w:bookmarkEnd w:id="104"/>
          </w:p>
          <w:p w14:paraId="0607ED9D"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lastRenderedPageBreak/>
              <w:t>c) Cổ đông, thành viên góp vốn là nhà đầu tư nước ngoài phải đáp ứng điều kiện quy định tại </w:t>
            </w:r>
            <w:bookmarkStart w:id="105" w:name="tc_37"/>
            <w:r w:rsidRPr="004960CD">
              <w:rPr>
                <w:rFonts w:ascii="Times New Roman" w:hAnsi="Times New Roman"/>
                <w:bCs/>
                <w:color w:val="000000" w:themeColor="text1"/>
                <w:sz w:val="24"/>
                <w:szCs w:val="24"/>
                <w:shd w:val="clear" w:color="auto" w:fill="FFFFFF"/>
              </w:rPr>
              <w:t xml:space="preserve">Điều 77 của </w:t>
            </w:r>
            <w:bookmarkEnd w:id="105"/>
            <w:r w:rsidRPr="004960CD">
              <w:rPr>
                <w:rFonts w:ascii="Times New Roman" w:hAnsi="Times New Roman"/>
                <w:b/>
                <w:color w:val="000000" w:themeColor="text1"/>
                <w:sz w:val="24"/>
                <w:szCs w:val="24"/>
                <w:shd w:val="clear" w:color="auto" w:fill="FFFFFF"/>
              </w:rPr>
              <w:t>Luật Chứng khoán</w:t>
            </w:r>
            <w:r w:rsidRPr="004960CD">
              <w:rPr>
                <w:rFonts w:ascii="Times New Roman" w:hAnsi="Times New Roman"/>
                <w:bCs/>
                <w:color w:val="000000" w:themeColor="text1"/>
                <w:sz w:val="24"/>
                <w:szCs w:val="24"/>
                <w:shd w:val="clear" w:color="auto" w:fill="FFFFFF"/>
              </w:rPr>
              <w:t>.</w:t>
            </w:r>
          </w:p>
          <w:p w14:paraId="7933413A"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3. Điều kiện về cơ cấu cổ đông, thành viên góp vốn bao gồm:</w:t>
            </w:r>
          </w:p>
          <w:p w14:paraId="3E5A39D1"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a) Có tối thiểu 02 cổ đông sáng lập, thành viên góp vốn là tổ chức. Trường hợp công ty chứng khoán được tổ chức dưới hình thức công ty trách nhiệm hữu hạn một thành viên, chủ sở hữu phải là doanh nghiệp bảo hiểm hoặc ngân hàng thương mại hoặc tổ chức nước ngoài đáp ứng quy định tại </w:t>
            </w:r>
            <w:bookmarkStart w:id="106" w:name="tc_38"/>
            <w:r w:rsidRPr="004960CD">
              <w:rPr>
                <w:rFonts w:ascii="Times New Roman" w:hAnsi="Times New Roman"/>
                <w:bCs/>
                <w:color w:val="000000" w:themeColor="text1"/>
                <w:sz w:val="24"/>
                <w:szCs w:val="24"/>
                <w:shd w:val="clear" w:color="auto" w:fill="FFFFFF"/>
              </w:rPr>
              <w:t xml:space="preserve">khoản 2 Điều 77 của </w:t>
            </w:r>
            <w:bookmarkEnd w:id="106"/>
            <w:r w:rsidRPr="004960CD">
              <w:rPr>
                <w:rFonts w:ascii="Times New Roman" w:hAnsi="Times New Roman"/>
                <w:b/>
                <w:color w:val="000000" w:themeColor="text1"/>
                <w:sz w:val="24"/>
                <w:szCs w:val="24"/>
                <w:shd w:val="clear" w:color="auto" w:fill="FFFFFF"/>
              </w:rPr>
              <w:t>Luật Chứng khoán</w:t>
            </w:r>
            <w:r w:rsidRPr="004960CD">
              <w:rPr>
                <w:rFonts w:ascii="Times New Roman" w:hAnsi="Times New Roman"/>
                <w:bCs/>
                <w:color w:val="000000" w:themeColor="text1"/>
                <w:sz w:val="24"/>
                <w:szCs w:val="24"/>
                <w:shd w:val="clear" w:color="auto" w:fill="FFFFFF"/>
              </w:rPr>
              <w:t>;</w:t>
            </w:r>
          </w:p>
          <w:p w14:paraId="2668E88F"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b) Tổng tỷ lệ vốn góp của các tổ chức tối thiểu là 65% vốn điều lệ, trong đó các tổ chức là doanh nghiệp bảo hiểm, ngân hàng thương mại sở hữu tối thiểu là 30% vốn điều lệ.</w:t>
            </w:r>
          </w:p>
          <w:p w14:paraId="21AE836D"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4. Điều kiện về cơ sở vật chất bao gồm:</w:t>
            </w:r>
          </w:p>
          <w:p w14:paraId="3EF4BF65"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a) Có trụ sở làm việc bảo đảm cho hoạt động kinh doanh chứng khoán;</w:t>
            </w:r>
          </w:p>
          <w:p w14:paraId="4E5F5484"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b) Có đủ cơ sở vật chất, kỹ thuật, trang bị, thiết bị văn phòng, hệ thống công nghệ phù hợp với quy trình nghiệp vụ về hoạt động kinh doanh chứng khoán.</w:t>
            </w:r>
          </w:p>
          <w:p w14:paraId="3A3A2917"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bookmarkStart w:id="107" w:name="khoan_5_74"/>
            <w:r w:rsidRPr="004960CD">
              <w:rPr>
                <w:rFonts w:ascii="Times New Roman" w:hAnsi="Times New Roman"/>
                <w:bCs/>
                <w:color w:val="000000" w:themeColor="text1"/>
                <w:sz w:val="24"/>
                <w:szCs w:val="24"/>
                <w:shd w:val="clear" w:color="auto" w:fill="FFFFFF"/>
              </w:rPr>
              <w:t>5. Điều kiện về nhân sự bao gồm:</w:t>
            </w:r>
            <w:bookmarkEnd w:id="107"/>
          </w:p>
          <w:p w14:paraId="644728BA"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Có Tổng giám đốc (Giám đốc), tối thiểu 03 nhân viên có chứng chỉ hành nghề chứng khoán phù hợp cho mỗi nghiệp vụ kinh doanh chứng khoán đề nghị cấp phép và tối thiểu 01 nhân viên kiểm soát tuân thủ. Tổng giám đốc (Giám đốc) phải đáp ứng các tiêu chuẩn sau đây:</w:t>
            </w:r>
          </w:p>
          <w:p w14:paraId="18F24B74"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bookmarkStart w:id="108" w:name="diem_a_5_74"/>
            <w:r w:rsidRPr="004960CD">
              <w:rPr>
                <w:rFonts w:ascii="Times New Roman" w:hAnsi="Times New Roman"/>
                <w:bCs/>
                <w:color w:val="000000" w:themeColor="text1"/>
                <w:sz w:val="24"/>
                <w:szCs w:val="24"/>
                <w:shd w:val="clear" w:color="auto" w:fill="FFFFFF"/>
              </w:rPr>
              <w:lastRenderedPageBreak/>
              <w:t>a) Không thuộc trường hợp đang bị truy cứu trách nhiệm hình sự hoặc chấp hành án phạt tù hoặc bị cấm hành nghề chứng khoán theo quy định của pháp luật;</w:t>
            </w:r>
            <w:bookmarkEnd w:id="108"/>
          </w:p>
          <w:p w14:paraId="2245597D"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b) Có tối thiểu 02 năm kinh nghiệm làm việc tại bộ phận nghiệp vụ của các tổ chức trong lĩnh vực tài chính, chứng khoán, ngân hàng, bảo hiểm hoặc tại bộ phận tài chính, kế toán, đầu tư trong các doanh nghiệp khác;</w:t>
            </w:r>
          </w:p>
          <w:p w14:paraId="5986DAAA"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c) Có chứng chỉ hành nghề phân tích tài chính hoặc chứng chỉ hành nghề quản lý quỹ;</w:t>
            </w:r>
          </w:p>
          <w:p w14:paraId="257F85D3" w14:textId="77777777" w:rsidR="00535017" w:rsidRPr="004960CD" w:rsidRDefault="00535017" w:rsidP="00535017">
            <w:pPr>
              <w:spacing w:after="120"/>
              <w:ind w:firstLine="720"/>
              <w:jc w:val="both"/>
              <w:rPr>
                <w:rFonts w:ascii="Times New Roman" w:hAnsi="Times New Roman"/>
                <w:b/>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Trường hợp có Phó Tổng giám đốc (Phó Giám đốc) phụ trách nghiệp vụ thì phải đáp ứng các tiêu chuẩn quy định tại các điểm a, b khoản này và có chứng chỉ hành nghề chứng khoán phù hợp với nghiệp vụ phụ trách.</w:t>
            </w:r>
          </w:p>
          <w:p w14:paraId="283DAFDE"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p>
        </w:tc>
        <w:tc>
          <w:tcPr>
            <w:tcW w:w="2523" w:type="dxa"/>
          </w:tcPr>
          <w:p w14:paraId="6190A4AC"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III mục II.4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56C85730" w14:textId="77777777" w:rsidTr="00382B53">
        <w:tc>
          <w:tcPr>
            <w:tcW w:w="6374" w:type="dxa"/>
          </w:tcPr>
          <w:p w14:paraId="77B375B6"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rPr>
              <w:lastRenderedPageBreak/>
              <w:t>Luật Chứng khoán</w:t>
            </w:r>
          </w:p>
          <w:p w14:paraId="3AB7C85F"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rPr>
              <w:t>Điều 75. Điều kiện cấp Giấy phép thành lập và hoạt động kinh doanh chứng khoán của công ty quản lý quỹ đầu tư chứng khoán</w:t>
            </w:r>
          </w:p>
          <w:p w14:paraId="378EA4BA"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1. Điều kiện về vốn bao gồm: việc góp vốn điều lệ vào công ty quản lý quỹ đầu tư chứng khoán phải bằng Đồng Việt Nam; vốn điều lệ tối thiểu để được cấp Giấy phép thành lập và hoạt động kinh doanh chứng khoán của công ty quản lý quỹ đầu tư chứng khoán tại Việt Nam theo quy định của Chính phủ.</w:t>
            </w:r>
          </w:p>
          <w:p w14:paraId="76524098"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2. Điều kiện về cổ đông, thành viên góp vốn bao gồm:</w:t>
            </w:r>
          </w:p>
          <w:p w14:paraId="4C84FCEE"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rPr>
              <w:t>a) Cổ đông, thành viên góp vốn đáp ứng điều kiện quy định tại </w:t>
            </w:r>
            <w:r w:rsidRPr="004960CD">
              <w:rPr>
                <w:rFonts w:ascii="Times New Roman" w:hAnsi="Times New Roman"/>
                <w:color w:val="0000FF"/>
                <w:sz w:val="24"/>
                <w:szCs w:val="24"/>
              </w:rPr>
              <w:t>điểm a và điểm b khoản 2 Điều 74 của Luật này</w:t>
            </w:r>
            <w:r w:rsidRPr="004960CD">
              <w:rPr>
                <w:rFonts w:ascii="Times New Roman" w:hAnsi="Times New Roman"/>
                <w:color w:val="000000"/>
                <w:sz w:val="24"/>
                <w:szCs w:val="24"/>
              </w:rPr>
              <w:t>;</w:t>
            </w:r>
          </w:p>
          <w:p w14:paraId="24E81E17"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rPr>
              <w:t>b) Cổ đông, thành viên góp vốn là nhà đầu tư nước ngoài đáp ứng điều kiện quy định tại </w:t>
            </w:r>
            <w:r w:rsidRPr="004960CD">
              <w:rPr>
                <w:rFonts w:ascii="Times New Roman" w:hAnsi="Times New Roman"/>
                <w:color w:val="0000FF"/>
                <w:sz w:val="24"/>
                <w:szCs w:val="24"/>
              </w:rPr>
              <w:t>Điều 77 của Luật này</w:t>
            </w:r>
            <w:r w:rsidRPr="004960CD">
              <w:rPr>
                <w:rFonts w:ascii="Times New Roman" w:hAnsi="Times New Roman"/>
                <w:color w:val="000000"/>
                <w:sz w:val="24"/>
                <w:szCs w:val="24"/>
              </w:rPr>
              <w:t>;</w:t>
            </w:r>
          </w:p>
          <w:p w14:paraId="77D713D8"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lastRenderedPageBreak/>
              <w:t>c) Cổ đông, thành viên góp vốn sở hữu từ 10% trở lên vốn điều lệ của 01 công ty quản lý quỹ đầu tư chứng khoán và người có liên quan của cổ đông, thành viên góp vốn đó (nếu có) không sở hữu trên 5% vốn điều lệ của 01 công ty quản lý quỹ đầu tư chứng khoán khác.</w:t>
            </w:r>
          </w:p>
          <w:p w14:paraId="11214E37"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3. Điều kiện về cơ cấu cổ đông, thành viên góp vốn bao gồm:</w:t>
            </w:r>
          </w:p>
          <w:p w14:paraId="45C25A7D"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rPr>
              <w:t>a) Có tối thiểu 02 cổ đông sáng lập, thành viên góp vốn là tổ chức. Trường hợp công ty quản lý quỹ đầu tư chứng khoán được tổ chức dưới hình thức công ty trách nhiệm hữu hạn một thành viên, chủ sở hữu phải là ngân hàng thương mại hoặc doanh nghiệp bảo hiểm hoặc công ty chứng khoán hoặc tổ chức nước ngoài đáp ứng quy định tại </w:t>
            </w:r>
            <w:r w:rsidRPr="004960CD">
              <w:rPr>
                <w:rFonts w:ascii="Times New Roman" w:hAnsi="Times New Roman"/>
                <w:color w:val="0000FF"/>
                <w:sz w:val="24"/>
                <w:szCs w:val="24"/>
              </w:rPr>
              <w:t>khoản 2 Điều 77 của Luật này</w:t>
            </w:r>
            <w:r w:rsidRPr="004960CD">
              <w:rPr>
                <w:rFonts w:ascii="Times New Roman" w:hAnsi="Times New Roman"/>
                <w:color w:val="000000"/>
                <w:sz w:val="24"/>
                <w:szCs w:val="24"/>
              </w:rPr>
              <w:t>;</w:t>
            </w:r>
          </w:p>
          <w:p w14:paraId="4C164454"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b) Tổng tỷ lệ vốn góp của các tổ chức tối thiểu là 65% vốn điều lệ, trong đó các tổ chức là ngân hàng thương mại, doanh nghiệp bảo hiểm, công ty chứng khoán sở hữu tối thiểu là 30% vốn điều lệ.</w:t>
            </w:r>
          </w:p>
          <w:p w14:paraId="0D4818F8"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4. Điều kiện về cơ sở vật chất bao gồm:</w:t>
            </w:r>
          </w:p>
          <w:p w14:paraId="21F29C64"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a) Có trụ sở làm việc bảo đảm cho hoạt động kinh doanh chứng khoán;</w:t>
            </w:r>
          </w:p>
          <w:p w14:paraId="736667F0"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b) Có đủ cơ sở vật chất, kỹ thuật, trang bị, thiết bị văn phòng, hệ thống công nghệ phù hợp với quy trình nghiệp vụ về hoạt động kinh doanh chứng khoán.</w:t>
            </w:r>
          </w:p>
          <w:p w14:paraId="3AAE6A8F"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rPr>
              <w:t>5. Điều kiện về nhân sự bao gồm:</w:t>
            </w:r>
          </w:p>
          <w:p w14:paraId="503AB9E7"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Có Tổng giám đốc (Giám đốc), tối thiểu 05 nhân viên có chứng chỉ hành nghề quản lý quỹ và tối thiểu 01 nhân viên kiểm soát tuân thủ. Tổng giám đốc (Giám đốc) phải đáp ứng các tiêu chuẩn sau đây:</w:t>
            </w:r>
          </w:p>
          <w:p w14:paraId="77FAB778"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lastRenderedPageBreak/>
              <w:t>a) Không thuộc trường hợp đang bị truy cứu trách nhiệm hình sự hoặc chấp hành án phạt tù hoặc bị cấm hành nghề chứng khoán theo quy định của pháp luật;</w:t>
            </w:r>
          </w:p>
          <w:p w14:paraId="685D6DA7"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b) Có tối thiểu 04 năm kinh nghiệm tại bộ phận nghiệp vụ của các tổ chức hoạt động trong lĩnh vực tài chính, chứng khoán, ngân hàng, bảo hiểm hoặc tại bộ phận tài chính, kế toán, đầu tư trong các doanh nghiệp khác;</w:t>
            </w:r>
          </w:p>
          <w:p w14:paraId="634491A2"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shd w:val="clear" w:color="auto" w:fill="FFFF96"/>
              </w:rPr>
              <w:t>c) Có chứng chỉ hành nghề quản lý quỹ hoặc chứng chỉ tương đương theo quy định của Chính phủ;</w:t>
            </w:r>
          </w:p>
          <w:p w14:paraId="5893D841"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d) Không bị xử phạt vi phạm hành chính trong lĩnh vực chứng khoán và thị trường chứng khoán trong thời hạn 06 tháng gần nhất tính đến thời điểm nộp hồ sơ.</w:t>
            </w:r>
          </w:p>
          <w:p w14:paraId="3ADC1EBD"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Trường hợp có Phó Tổng giám đốc (Phó Giám đốc) phụ trách nghiệp vụ thì phải đáp ứng các tiêu chuẩn quy định tại các điểm a, b và d khoản này và có chứng chỉ hành nghề chứng khoán phù hợp với nghiệp vụ phụ trách.</w:t>
            </w:r>
          </w:p>
          <w:p w14:paraId="29940C6F"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rPr>
              <w:t>6. Dự thảo Điều lệ phù hợp với quy định tại </w:t>
            </w:r>
            <w:bookmarkStart w:id="109" w:name="tc_43"/>
            <w:r w:rsidRPr="004960CD">
              <w:rPr>
                <w:rFonts w:ascii="Times New Roman" w:hAnsi="Times New Roman"/>
                <w:color w:val="0000FF"/>
                <w:sz w:val="24"/>
                <w:szCs w:val="24"/>
              </w:rPr>
              <w:t>khoản 1 Điều 80 của Luật này</w:t>
            </w:r>
            <w:bookmarkEnd w:id="109"/>
            <w:r w:rsidRPr="004960CD">
              <w:rPr>
                <w:rFonts w:ascii="Times New Roman" w:hAnsi="Times New Roman"/>
                <w:color w:val="000000"/>
                <w:sz w:val="24"/>
                <w:szCs w:val="24"/>
              </w:rPr>
              <w:t>.</w:t>
            </w:r>
          </w:p>
          <w:p w14:paraId="2FADB4A6"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lang w:val="nl-NL"/>
              </w:rPr>
            </w:pPr>
          </w:p>
        </w:tc>
        <w:tc>
          <w:tcPr>
            <w:tcW w:w="5245" w:type="dxa"/>
          </w:tcPr>
          <w:p w14:paraId="35F8123B" w14:textId="77777777" w:rsidR="00535017" w:rsidRPr="004960CD" w:rsidRDefault="00535017" w:rsidP="00535017">
            <w:pPr>
              <w:pStyle w:val="NormalWeb"/>
              <w:spacing w:before="120" w:beforeAutospacing="0" w:after="120" w:afterAutospacing="0"/>
              <w:ind w:firstLine="720"/>
              <w:jc w:val="both"/>
              <w:rPr>
                <w:rFonts w:ascii="Times New Roman" w:hAnsi="Times New Roman"/>
                <w:b/>
                <w:color w:val="000000" w:themeColor="text1"/>
                <w:shd w:val="clear" w:color="auto" w:fill="FFFFFF"/>
              </w:rPr>
            </w:pPr>
            <w:r w:rsidRPr="004960CD">
              <w:rPr>
                <w:rFonts w:ascii="Times New Roman" w:hAnsi="Times New Roman"/>
                <w:b/>
                <w:color w:val="000000" w:themeColor="text1"/>
              </w:rPr>
              <w:lastRenderedPageBreak/>
              <w:t xml:space="preserve">II. </w:t>
            </w:r>
            <w:bookmarkStart w:id="110" w:name="dieu_75"/>
            <w:r w:rsidRPr="004960CD">
              <w:rPr>
                <w:rFonts w:ascii="Times New Roman" w:hAnsi="Times New Roman"/>
                <w:b/>
                <w:bCs/>
                <w:color w:val="000000" w:themeColor="text1"/>
                <w:shd w:val="clear" w:color="auto" w:fill="FFFFFF"/>
              </w:rPr>
              <w:t>Điều kiện cấp Giấy phép thành lập và hoạt động kinh doanh chứng khoán của công ty quản lý quỹ đầu tư chứng khoán</w:t>
            </w:r>
            <w:bookmarkEnd w:id="110"/>
            <w:r w:rsidRPr="004960CD">
              <w:rPr>
                <w:rFonts w:ascii="Times New Roman" w:hAnsi="Times New Roman"/>
                <w:b/>
                <w:bCs/>
                <w:color w:val="000000" w:themeColor="text1"/>
                <w:shd w:val="clear" w:color="auto" w:fill="FFFFFF"/>
              </w:rPr>
              <w:t xml:space="preserve"> theo quy định tại </w:t>
            </w:r>
            <w:r w:rsidRPr="004960CD">
              <w:rPr>
                <w:rFonts w:ascii="Times New Roman" w:hAnsi="Times New Roman"/>
                <w:b/>
                <w:color w:val="000000" w:themeColor="text1"/>
                <w:shd w:val="clear" w:color="auto" w:fill="FFFFFF"/>
              </w:rPr>
              <w:t>Điều 75 Luật Chứng khoán như sau:</w:t>
            </w:r>
          </w:p>
          <w:p w14:paraId="08E037AE"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r w:rsidRPr="004960CD">
              <w:rPr>
                <w:rFonts w:ascii="Times New Roman" w:hAnsi="Times New Roman"/>
                <w:bCs/>
                <w:color w:val="000000" w:themeColor="text1"/>
                <w:shd w:val="clear" w:color="auto" w:fill="FFFFFF"/>
              </w:rPr>
              <w:t>1. Điều kiện về vốn bao gồm: việc góp vốn điều lệ vào công ty quản lý quỹ đầu tư chứng khoán phải bằng Đồng Việt Nam; vốn điều lệ tối thiểu để được cấp Giấy phép thành lập và hoạt động kinh doanh chứng khoán của công ty quản lý quỹ đầu tư chứng khoán tại Việt Nam theo quy định của Chính phủ.</w:t>
            </w:r>
          </w:p>
          <w:p w14:paraId="1CC4C450"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r w:rsidRPr="004960CD">
              <w:rPr>
                <w:rFonts w:ascii="Times New Roman" w:hAnsi="Times New Roman"/>
                <w:bCs/>
                <w:color w:val="000000" w:themeColor="text1"/>
                <w:shd w:val="clear" w:color="auto" w:fill="FFFFFF"/>
              </w:rPr>
              <w:t>2. Điều kiện về cổ đông, thành viên góp vốn bao gồm:</w:t>
            </w:r>
          </w:p>
          <w:p w14:paraId="43ABEA15"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r w:rsidRPr="004960CD">
              <w:rPr>
                <w:rFonts w:ascii="Times New Roman" w:hAnsi="Times New Roman"/>
                <w:bCs/>
                <w:color w:val="000000" w:themeColor="text1"/>
                <w:shd w:val="clear" w:color="auto" w:fill="FFFFFF"/>
              </w:rPr>
              <w:lastRenderedPageBreak/>
              <w:t>a) Cổ đông, thành viên góp vốn là tổ chức phải có hoạt động kinh doanh có lãi trong 02 năm liền trước năm đề nghị cấp giấy phép;</w:t>
            </w:r>
          </w:p>
          <w:p w14:paraId="35400A3C"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r w:rsidRPr="004960CD">
              <w:rPr>
                <w:rFonts w:ascii="Times New Roman" w:hAnsi="Times New Roman"/>
                <w:bCs/>
                <w:color w:val="000000" w:themeColor="text1"/>
                <w:shd w:val="clear" w:color="auto" w:fill="FFFFFF"/>
              </w:rPr>
              <w:t>b) Cổ đông, thành viên góp vốn là nhà đầu tư nước ngoài đáp ứng điều kiện quy định tại </w:t>
            </w:r>
            <w:bookmarkStart w:id="111" w:name="tc_41"/>
            <w:r w:rsidRPr="004960CD">
              <w:rPr>
                <w:rFonts w:ascii="Times New Roman" w:hAnsi="Times New Roman"/>
                <w:bCs/>
                <w:color w:val="000000" w:themeColor="text1"/>
                <w:shd w:val="clear" w:color="auto" w:fill="FFFFFF"/>
              </w:rPr>
              <w:t xml:space="preserve">Điều 77 của Luật </w:t>
            </w:r>
            <w:bookmarkEnd w:id="111"/>
            <w:r w:rsidRPr="004960CD">
              <w:rPr>
                <w:rFonts w:ascii="Times New Roman" w:hAnsi="Times New Roman"/>
                <w:bCs/>
                <w:color w:val="000000" w:themeColor="text1"/>
                <w:shd w:val="clear" w:color="auto" w:fill="FFFFFF"/>
              </w:rPr>
              <w:t>Chứng khoán;</w:t>
            </w:r>
          </w:p>
          <w:p w14:paraId="74D57B22"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r w:rsidRPr="004960CD">
              <w:rPr>
                <w:rFonts w:ascii="Times New Roman" w:hAnsi="Times New Roman"/>
                <w:bCs/>
                <w:color w:val="000000" w:themeColor="text1"/>
                <w:shd w:val="clear" w:color="auto" w:fill="FFFFFF"/>
              </w:rPr>
              <w:t>c) Cổ đông, thành viên góp vốn sở hữu từ 10% trở lên vốn điều lệ của 01 công ty quản lý quỹ đầu tư chứng khoán và người có liên quan của cổ đông, thành viên góp vốn đó (nếu có) không sở hữu trên 5% vốn điều lệ của 01 công ty quản lý quỹ đầu tư chứng khoán khác.</w:t>
            </w:r>
          </w:p>
          <w:p w14:paraId="3CE1B14D"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r w:rsidRPr="004960CD">
              <w:rPr>
                <w:rFonts w:ascii="Times New Roman" w:hAnsi="Times New Roman"/>
                <w:bCs/>
                <w:color w:val="000000" w:themeColor="text1"/>
                <w:shd w:val="clear" w:color="auto" w:fill="FFFFFF"/>
              </w:rPr>
              <w:t>3. Điều kiện về cơ cấu cổ đông, thành viên góp vốn bao gồm:</w:t>
            </w:r>
          </w:p>
          <w:p w14:paraId="395BAAD1"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r w:rsidRPr="004960CD">
              <w:rPr>
                <w:rFonts w:ascii="Times New Roman" w:hAnsi="Times New Roman"/>
                <w:bCs/>
                <w:color w:val="000000" w:themeColor="text1"/>
                <w:shd w:val="clear" w:color="auto" w:fill="FFFFFF"/>
              </w:rPr>
              <w:t>a) Có tối thiểu 02 cổ đông sáng lập, thành viên góp vốn là tổ chức. Trường hợp công ty quản lý quỹ đầu tư chứng khoán được tổ chức dưới hình thức công ty trách nhiệm hữu hạn một thành viên, chủ sở hữu phải là ngân hàng thương mại hoặc doanh nghiệp bảo hiểm hoặc công ty chứng khoán hoặc tổ chức nước ngoài đáp ứng quy định tại </w:t>
            </w:r>
            <w:bookmarkStart w:id="112" w:name="tc_42"/>
            <w:r w:rsidRPr="004960CD">
              <w:rPr>
                <w:rFonts w:ascii="Times New Roman" w:hAnsi="Times New Roman"/>
                <w:bCs/>
                <w:color w:val="000000" w:themeColor="text1"/>
                <w:shd w:val="clear" w:color="auto" w:fill="FFFFFF"/>
              </w:rPr>
              <w:t xml:space="preserve">khoản 2 Điều 77 của Luật </w:t>
            </w:r>
            <w:bookmarkEnd w:id="112"/>
            <w:r w:rsidRPr="004960CD">
              <w:rPr>
                <w:rFonts w:ascii="Times New Roman" w:hAnsi="Times New Roman"/>
                <w:bCs/>
                <w:color w:val="000000" w:themeColor="text1"/>
                <w:shd w:val="clear" w:color="auto" w:fill="FFFFFF"/>
              </w:rPr>
              <w:t>Chứng khoán;</w:t>
            </w:r>
          </w:p>
          <w:p w14:paraId="0CB4F795"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r w:rsidRPr="004960CD">
              <w:rPr>
                <w:rFonts w:ascii="Times New Roman" w:hAnsi="Times New Roman"/>
                <w:bCs/>
                <w:color w:val="000000" w:themeColor="text1"/>
                <w:shd w:val="clear" w:color="auto" w:fill="FFFFFF"/>
              </w:rPr>
              <w:t>b) Tổng tỷ lệ vốn góp của các tổ chức tối thiểu là 65% vốn điều lệ, trong đó các tổ chức là ngân hàng thương mại, doanh nghiệp bảo hiểm, công ty chứng khoán sở hữu tối thiểu là 30% vốn điều lệ.</w:t>
            </w:r>
          </w:p>
          <w:p w14:paraId="158AD8F0"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r w:rsidRPr="004960CD">
              <w:rPr>
                <w:rFonts w:ascii="Times New Roman" w:hAnsi="Times New Roman"/>
                <w:bCs/>
                <w:color w:val="000000" w:themeColor="text1"/>
                <w:shd w:val="clear" w:color="auto" w:fill="FFFFFF"/>
              </w:rPr>
              <w:t>4. Điều kiện về cơ sở vật chất bao gồm:</w:t>
            </w:r>
          </w:p>
          <w:p w14:paraId="0AB11F72"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r w:rsidRPr="004960CD">
              <w:rPr>
                <w:rFonts w:ascii="Times New Roman" w:hAnsi="Times New Roman"/>
                <w:bCs/>
                <w:color w:val="000000" w:themeColor="text1"/>
                <w:shd w:val="clear" w:color="auto" w:fill="FFFFFF"/>
              </w:rPr>
              <w:t>a) Có trụ sở làm việc bảo đảm cho hoạt động kinh doanh chứng khoán;</w:t>
            </w:r>
          </w:p>
          <w:p w14:paraId="48100AFE"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r w:rsidRPr="004960CD">
              <w:rPr>
                <w:rFonts w:ascii="Times New Roman" w:hAnsi="Times New Roman"/>
                <w:bCs/>
                <w:color w:val="000000" w:themeColor="text1"/>
                <w:shd w:val="clear" w:color="auto" w:fill="FFFFFF"/>
              </w:rPr>
              <w:lastRenderedPageBreak/>
              <w:t>b) Có đủ cơ sở vật chất, kỹ thuật, trang bị, thiết bị văn phòng, hệ thống công nghệ phù hợp với quy trình nghiệp vụ về hoạt động kinh doanh chứng khoán.</w:t>
            </w:r>
          </w:p>
          <w:p w14:paraId="2A827D0E"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bookmarkStart w:id="113" w:name="khoan_5_75"/>
            <w:r w:rsidRPr="004960CD">
              <w:rPr>
                <w:rFonts w:ascii="Times New Roman" w:hAnsi="Times New Roman"/>
                <w:bCs/>
                <w:color w:val="000000" w:themeColor="text1"/>
                <w:shd w:val="clear" w:color="auto" w:fill="FFFFFF"/>
              </w:rPr>
              <w:t>5. Điều kiện về nhân sự bao gồm:</w:t>
            </w:r>
            <w:bookmarkEnd w:id="113"/>
          </w:p>
          <w:p w14:paraId="6B044033"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r w:rsidRPr="004960CD">
              <w:rPr>
                <w:rFonts w:ascii="Times New Roman" w:hAnsi="Times New Roman"/>
                <w:bCs/>
                <w:color w:val="000000" w:themeColor="text1"/>
                <w:shd w:val="clear" w:color="auto" w:fill="FFFFFF"/>
              </w:rPr>
              <w:t>Có Tổng giám đốc (Giám đốc), tối thiểu 05 nhân viên có chứng chỉ hành nghề quản lý quỹ và tối thiểu 01 nhân viên kiểm soát tuân thủ. Tổng giám đốc (Giám đốc) phải đáp ứng các tiêu chuẩn sau đây:</w:t>
            </w:r>
          </w:p>
          <w:p w14:paraId="1D1FD49F"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r w:rsidRPr="004960CD">
              <w:rPr>
                <w:rFonts w:ascii="Times New Roman" w:hAnsi="Times New Roman"/>
                <w:bCs/>
                <w:color w:val="000000" w:themeColor="text1"/>
                <w:shd w:val="clear" w:color="auto" w:fill="FFFFFF"/>
              </w:rPr>
              <w:t>a) Không thuộc trường hợp đang bị truy cứu trách nhiệm hình sự hoặc chấp hành án phạt tù hoặc bị cấm hành nghề chứng khoán theo quy định của pháp luật;</w:t>
            </w:r>
          </w:p>
          <w:p w14:paraId="692CA769"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r w:rsidRPr="004960CD">
              <w:rPr>
                <w:rFonts w:ascii="Times New Roman" w:hAnsi="Times New Roman"/>
                <w:bCs/>
                <w:color w:val="000000" w:themeColor="text1"/>
                <w:shd w:val="clear" w:color="auto" w:fill="FFFFFF"/>
              </w:rPr>
              <w:t>b) Có tối thiểu 04 năm kinh nghiệm tại bộ phận nghiệp vụ của các tổ chức hoạt động trong lĩnh vực tài chính, chứng khoán, ngân hàng, bảo hiểm hoặc tại bộ phận tài chính, kế toán, đầu tư trong các doanh nghiệp khác;</w:t>
            </w:r>
          </w:p>
          <w:p w14:paraId="711F4434"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bookmarkStart w:id="114" w:name="diem_c_5_75"/>
            <w:r w:rsidRPr="004960CD">
              <w:rPr>
                <w:rFonts w:ascii="Times New Roman" w:hAnsi="Times New Roman"/>
                <w:bCs/>
                <w:color w:val="000000" w:themeColor="text1"/>
                <w:shd w:val="clear" w:color="auto" w:fill="FFFFFF"/>
              </w:rPr>
              <w:t>c) Có chứng chỉ hành nghề quản lý quỹ hoặc chứng chỉ tương đương theo quy định của Chính phủ;</w:t>
            </w:r>
            <w:bookmarkEnd w:id="114"/>
          </w:p>
          <w:p w14:paraId="57886FA8" w14:textId="77777777" w:rsidR="00535017" w:rsidRPr="004960CD" w:rsidRDefault="00535017" w:rsidP="00535017">
            <w:pPr>
              <w:pStyle w:val="NormalWeb"/>
              <w:spacing w:before="120" w:beforeAutospacing="0" w:after="120" w:afterAutospacing="0"/>
              <w:ind w:firstLine="720"/>
              <w:jc w:val="both"/>
              <w:rPr>
                <w:rFonts w:ascii="Times New Roman" w:hAnsi="Times New Roman"/>
                <w:bCs/>
                <w:color w:val="000000" w:themeColor="text1"/>
                <w:shd w:val="clear" w:color="auto" w:fill="FFFFFF"/>
              </w:rPr>
            </w:pPr>
            <w:r w:rsidRPr="004960CD">
              <w:rPr>
                <w:rFonts w:ascii="Times New Roman" w:hAnsi="Times New Roman"/>
                <w:bCs/>
                <w:color w:val="000000" w:themeColor="text1"/>
                <w:shd w:val="clear" w:color="auto" w:fill="FFFFFF"/>
              </w:rPr>
              <w:t>Trường hợp có Phó Tổng giám đốc (Phó Giám đốc) phụ trách nghiệp vụ thì phải đáp ứng các tiêu chuẩn quy định tại các điểm a, b khoản này và có chứng chỉ hành nghề chứng khoán phù hợp với nghiệp vụ phụ trách.</w:t>
            </w:r>
          </w:p>
          <w:p w14:paraId="2830681C" w14:textId="77777777" w:rsidR="007C45FD" w:rsidRPr="004960CD" w:rsidRDefault="007C45FD" w:rsidP="007C45FD">
            <w:pPr>
              <w:spacing w:before="120" w:after="120" w:line="264" w:lineRule="auto"/>
              <w:ind w:firstLine="720"/>
              <w:jc w:val="both"/>
              <w:rPr>
                <w:rFonts w:ascii="Times New Roman" w:hAnsi="Times New Roman"/>
                <w:b/>
                <w:color w:val="000000"/>
                <w:sz w:val="24"/>
                <w:szCs w:val="24"/>
                <w:shd w:val="clear" w:color="auto" w:fill="FFFFFF"/>
              </w:rPr>
            </w:pPr>
          </w:p>
        </w:tc>
        <w:tc>
          <w:tcPr>
            <w:tcW w:w="2523" w:type="dxa"/>
          </w:tcPr>
          <w:p w14:paraId="6416B91C"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III mục I.5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361E3B08" w14:textId="77777777" w:rsidTr="00382B53">
        <w:tc>
          <w:tcPr>
            <w:tcW w:w="6374" w:type="dxa"/>
          </w:tcPr>
          <w:p w14:paraId="5EC5BB7B"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bookmarkStart w:id="115" w:name="dieu_76"/>
            <w:r w:rsidRPr="004960CD">
              <w:rPr>
                <w:rFonts w:ascii="Times New Roman" w:hAnsi="Times New Roman"/>
                <w:color w:val="000000"/>
                <w:sz w:val="24"/>
                <w:szCs w:val="24"/>
              </w:rPr>
              <w:lastRenderedPageBreak/>
              <w:t>Điều 76. Điều kiện cấp Giấy phép thành lập và hoạt động kinh doanh chứng khoán của chi nhánh công ty chứng khoán và công ty quản lý quỹ nước ngoài tại Việt Nam</w:t>
            </w:r>
            <w:bookmarkEnd w:id="115"/>
          </w:p>
          <w:p w14:paraId="62B63EDD"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lastRenderedPageBreak/>
              <w:t>1. Công ty chứng khoán nước ngoài được thành lập chi nhánh tại Việt Nam khi đáp ứng các điều kiện sau đây:</w:t>
            </w:r>
          </w:p>
          <w:p w14:paraId="049694AE"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rPr>
              <w:t>a) Đáp ứng quy định tại </w:t>
            </w:r>
            <w:bookmarkStart w:id="116" w:name="tc_44"/>
            <w:r w:rsidRPr="004960CD">
              <w:rPr>
                <w:rFonts w:ascii="Times New Roman" w:hAnsi="Times New Roman"/>
                <w:color w:val="0000FF"/>
                <w:sz w:val="24"/>
                <w:szCs w:val="24"/>
              </w:rPr>
              <w:t>khoản 2 Điều 77 của Luật này</w:t>
            </w:r>
            <w:bookmarkEnd w:id="116"/>
            <w:r w:rsidRPr="004960CD">
              <w:rPr>
                <w:rFonts w:ascii="Times New Roman" w:hAnsi="Times New Roman"/>
                <w:color w:val="000000"/>
                <w:sz w:val="24"/>
                <w:szCs w:val="24"/>
              </w:rPr>
              <w:t> và chưa thành lập, tham gia góp vốn vào công ty chứng khoán, công ty quản lý quỹ đầu tư chứng khoán tại Việt Nam do công ty chứng khoán nước ngoài sở hữu trên 49% vốn điều lệ;</w:t>
            </w:r>
          </w:p>
          <w:p w14:paraId="1FD29C5F"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rPr>
              <w:t>b) Vốn cấp cho chi nhánh tại Việt Nam đáp ứng quy định tại </w:t>
            </w:r>
            <w:bookmarkStart w:id="117" w:name="tc_45"/>
            <w:r w:rsidRPr="004960CD">
              <w:rPr>
                <w:rFonts w:ascii="Times New Roman" w:hAnsi="Times New Roman"/>
                <w:color w:val="0000FF"/>
                <w:sz w:val="24"/>
                <w:szCs w:val="24"/>
              </w:rPr>
              <w:t>khoản 1 Điều 74 của Luật này</w:t>
            </w:r>
            <w:bookmarkEnd w:id="117"/>
            <w:r w:rsidRPr="004960CD">
              <w:rPr>
                <w:rFonts w:ascii="Times New Roman" w:hAnsi="Times New Roman"/>
                <w:color w:val="000000"/>
                <w:sz w:val="24"/>
                <w:szCs w:val="24"/>
              </w:rPr>
              <w:t>;</w:t>
            </w:r>
          </w:p>
          <w:p w14:paraId="6DC5B516"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rPr>
              <w:t>c) Bảo đảm điều kiện về cơ sở vật chất và nhân sự quy định tại </w:t>
            </w:r>
            <w:bookmarkStart w:id="118" w:name="tc_46"/>
            <w:r w:rsidRPr="004960CD">
              <w:rPr>
                <w:rFonts w:ascii="Times New Roman" w:hAnsi="Times New Roman"/>
                <w:color w:val="0000FF"/>
                <w:sz w:val="24"/>
                <w:szCs w:val="24"/>
              </w:rPr>
              <w:t>khoản 4 và khoản 5 Điều 74 của Luật này</w:t>
            </w:r>
            <w:bookmarkEnd w:id="118"/>
            <w:r w:rsidRPr="004960CD">
              <w:rPr>
                <w:rFonts w:ascii="Times New Roman" w:hAnsi="Times New Roman"/>
                <w:color w:val="000000"/>
                <w:sz w:val="24"/>
                <w:szCs w:val="24"/>
              </w:rPr>
              <w:t> đối với chi nhánh dự kiến thành lập tại Việt Nam.</w:t>
            </w:r>
          </w:p>
          <w:p w14:paraId="54C0FF42"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2. Công ty quản lý quỹ nước ngoài được thành lập chi nhánh tại Việt Nam khi đáp ứng các điều kiện sau đây:</w:t>
            </w:r>
          </w:p>
          <w:p w14:paraId="0B0D60F8"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a) Được cơ quan quản lý, giám sát trong lĩnh vực chứng khoán ở nước nguyên xứ cấp phép hoạt động quản lý quỹ đại chúng và được chấp thuận thành lập chi nhánh tại Việt Nam;</w:t>
            </w:r>
          </w:p>
          <w:p w14:paraId="1B4DC357"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b) Cơ quan cấp phép của nước nguyên xứ và Ủy ban Chứng khoán Nhà nước đã ký kết thỏa thuận hợp tác song phương hoặc đa phương về trao đổi thông tin, hợp tác quản lý, thanh tra, giám sát hoạt động về chứng khoán và thị trường chứng khoán; thời hạn hoạt động còn lại (nếu có) tối thiểu là 05 năm;</w:t>
            </w:r>
          </w:p>
          <w:p w14:paraId="114BB1C2"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c) Không phải là cổ đông, thành viên góp vốn hoặc cùng với người có liên quan sở hữu trực tiếp hoặc gián tiếp thông qua ủy quyền, ủy thác đầu tư sở hữu trên 5% vốn điều lệ của 01 công ty quản lý quỹ đầu tư chứng khoán tại Việt Nam;</w:t>
            </w:r>
          </w:p>
          <w:p w14:paraId="1FEF0817"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rPr>
              <w:t>d) Vốn cấp cho chi nhánh tại Việt Nam đáp ứng quy định tại </w:t>
            </w:r>
            <w:bookmarkStart w:id="119" w:name="tc_47"/>
            <w:r w:rsidRPr="004960CD">
              <w:rPr>
                <w:rFonts w:ascii="Times New Roman" w:hAnsi="Times New Roman"/>
                <w:color w:val="0000FF"/>
                <w:sz w:val="24"/>
                <w:szCs w:val="24"/>
              </w:rPr>
              <w:t>khoản 1 Điều 75 của Luật này</w:t>
            </w:r>
            <w:bookmarkEnd w:id="119"/>
            <w:r w:rsidRPr="004960CD">
              <w:rPr>
                <w:rFonts w:ascii="Times New Roman" w:hAnsi="Times New Roman"/>
                <w:color w:val="000000"/>
                <w:sz w:val="24"/>
                <w:szCs w:val="24"/>
              </w:rPr>
              <w:t>;</w:t>
            </w:r>
          </w:p>
          <w:p w14:paraId="30161F11"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rPr>
              <w:t>đ) Bảo đảm điều kiện về cơ sở vật chất và nhân sự quy định tại </w:t>
            </w:r>
            <w:bookmarkStart w:id="120" w:name="tc_48"/>
            <w:r w:rsidRPr="004960CD">
              <w:rPr>
                <w:rFonts w:ascii="Times New Roman" w:hAnsi="Times New Roman"/>
                <w:color w:val="0000FF"/>
                <w:sz w:val="24"/>
                <w:szCs w:val="24"/>
              </w:rPr>
              <w:t>khoản 4 và khoản 5 Điều 75 của Luật này</w:t>
            </w:r>
            <w:bookmarkEnd w:id="120"/>
            <w:r w:rsidRPr="004960CD">
              <w:rPr>
                <w:rFonts w:ascii="Times New Roman" w:hAnsi="Times New Roman"/>
                <w:color w:val="000000"/>
                <w:sz w:val="24"/>
                <w:szCs w:val="24"/>
              </w:rPr>
              <w:t> đối với chi nhánh dự kiến thành lập tại Việt Nam;</w:t>
            </w:r>
          </w:p>
          <w:p w14:paraId="5BB2984E"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rPr>
              <w:t>e) Đáp ứng quy định tại </w:t>
            </w:r>
            <w:bookmarkStart w:id="121" w:name="tc_49"/>
            <w:r w:rsidRPr="004960CD">
              <w:rPr>
                <w:rFonts w:ascii="Times New Roman" w:hAnsi="Times New Roman"/>
                <w:color w:val="0000FF"/>
                <w:sz w:val="24"/>
                <w:szCs w:val="24"/>
              </w:rPr>
              <w:t>điểm c khoản 2 Điều 77 của Luật này</w:t>
            </w:r>
            <w:bookmarkEnd w:id="121"/>
            <w:r w:rsidRPr="004960CD">
              <w:rPr>
                <w:rFonts w:ascii="Times New Roman" w:hAnsi="Times New Roman"/>
                <w:color w:val="000000"/>
                <w:sz w:val="24"/>
                <w:szCs w:val="24"/>
              </w:rPr>
              <w:t>.</w:t>
            </w:r>
          </w:p>
          <w:p w14:paraId="6D89CCF6"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lastRenderedPageBreak/>
              <w:t>3. Công ty chứng khoán, công ty quản lý quỹ nước ngoài chỉ được lập 01 chi nhánh tại Việt Nam</w:t>
            </w:r>
          </w:p>
          <w:p w14:paraId="5A88F765"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lang w:val="nl-NL"/>
              </w:rPr>
            </w:pPr>
          </w:p>
        </w:tc>
        <w:tc>
          <w:tcPr>
            <w:tcW w:w="5245" w:type="dxa"/>
          </w:tcPr>
          <w:p w14:paraId="5387CB9C" w14:textId="77777777" w:rsidR="00535017" w:rsidRPr="004960CD" w:rsidRDefault="00535017" w:rsidP="00535017">
            <w:pPr>
              <w:pStyle w:val="NormalWeb"/>
              <w:spacing w:before="0" w:beforeAutospacing="0" w:after="120" w:afterAutospacing="0"/>
              <w:ind w:firstLine="720"/>
              <w:jc w:val="both"/>
              <w:rPr>
                <w:rFonts w:ascii="Times New Roman" w:hAnsi="Times New Roman"/>
                <w:b/>
                <w:color w:val="000000" w:themeColor="text1"/>
              </w:rPr>
            </w:pPr>
            <w:r w:rsidRPr="004960CD">
              <w:rPr>
                <w:rFonts w:ascii="Times New Roman" w:hAnsi="Times New Roman"/>
                <w:b/>
                <w:color w:val="000000" w:themeColor="text1"/>
                <w:shd w:val="clear" w:color="auto" w:fill="FFFFFF"/>
              </w:rPr>
              <w:lastRenderedPageBreak/>
              <w:t xml:space="preserve">III. </w:t>
            </w:r>
            <w:r w:rsidRPr="004960CD">
              <w:rPr>
                <w:rFonts w:ascii="Times New Roman" w:hAnsi="Times New Roman"/>
                <w:b/>
                <w:color w:val="000000" w:themeColor="text1"/>
              </w:rPr>
              <w:t xml:space="preserve">Điều kiện cấp Giấy phép thành lập và hoạt động kinh doanh chứng khoán của chi nhánh công ty chứng khoán nước ngoài tại Việt Nam tại khoản 1 Điều 76 Luật Chứng khoán </w:t>
            </w:r>
            <w:r w:rsidRPr="004960CD">
              <w:rPr>
                <w:rFonts w:ascii="Times New Roman" w:hAnsi="Times New Roman"/>
                <w:b/>
                <w:bCs/>
                <w:color w:val="000000" w:themeColor="text1"/>
              </w:rPr>
              <w:t>như sau:</w:t>
            </w:r>
          </w:p>
          <w:p w14:paraId="1B9B0B6C" w14:textId="77777777" w:rsidR="00535017" w:rsidRPr="004960CD" w:rsidRDefault="00535017" w:rsidP="00535017">
            <w:pPr>
              <w:spacing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lastRenderedPageBreak/>
              <w:t>1. Công ty chứng khoán nước ngoài được thành lập chi nhánh tại Việt Nam khi đáp ứng các điều kiện sau đây:</w:t>
            </w:r>
          </w:p>
          <w:p w14:paraId="2611E95B" w14:textId="77777777" w:rsidR="00535017" w:rsidRPr="004960CD" w:rsidRDefault="00535017" w:rsidP="00535017">
            <w:pPr>
              <w:spacing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a) Đáp ứng quy định tại khoản 2 Điều 77 của </w:t>
            </w:r>
            <w:r w:rsidRPr="004960CD">
              <w:rPr>
                <w:rFonts w:ascii="Times New Roman" w:hAnsi="Times New Roman"/>
                <w:b/>
                <w:color w:val="000000" w:themeColor="text1"/>
                <w:sz w:val="24"/>
                <w:szCs w:val="24"/>
                <w:shd w:val="clear" w:color="auto" w:fill="FFFFFF"/>
              </w:rPr>
              <w:t xml:space="preserve">Luật Chứng khoán </w:t>
            </w:r>
            <w:r w:rsidRPr="004960CD">
              <w:rPr>
                <w:rFonts w:ascii="Times New Roman" w:hAnsi="Times New Roman"/>
                <w:color w:val="000000" w:themeColor="text1"/>
                <w:sz w:val="24"/>
                <w:szCs w:val="24"/>
              </w:rPr>
              <w:t>và chưa thành lập, tham gia góp vốn vào công ty chứng khoán, công ty quản lý quỹ đầu tư chứng khoán tại Việt Nam do công ty chứng khoán nước ngoài sở hữu trên 49% vốn điều lệ;</w:t>
            </w:r>
          </w:p>
          <w:p w14:paraId="1832079A" w14:textId="77777777" w:rsidR="00535017" w:rsidRPr="004960CD" w:rsidRDefault="00535017" w:rsidP="00535017">
            <w:pPr>
              <w:spacing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b) Vốn cấp cho chi nhánh tại Việt Nam đáp ứng quy định tại khoản 1 Điều 74 của </w:t>
            </w:r>
            <w:r w:rsidRPr="004960CD">
              <w:rPr>
                <w:rFonts w:ascii="Times New Roman" w:hAnsi="Times New Roman"/>
                <w:b/>
                <w:color w:val="000000" w:themeColor="text1"/>
                <w:sz w:val="24"/>
                <w:szCs w:val="24"/>
                <w:shd w:val="clear" w:color="auto" w:fill="FFFFFF"/>
              </w:rPr>
              <w:t>Luật Chứng khoán</w:t>
            </w:r>
            <w:r w:rsidRPr="004960CD">
              <w:rPr>
                <w:rFonts w:ascii="Times New Roman" w:hAnsi="Times New Roman"/>
                <w:color w:val="000000" w:themeColor="text1"/>
                <w:sz w:val="24"/>
                <w:szCs w:val="24"/>
              </w:rPr>
              <w:t>;</w:t>
            </w:r>
          </w:p>
          <w:p w14:paraId="525A539E" w14:textId="77777777" w:rsidR="00535017" w:rsidRPr="004960CD" w:rsidRDefault="00535017" w:rsidP="00535017">
            <w:pPr>
              <w:spacing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c) Bảo đảm điều kiện về cơ sở vật chất và nhân sự quy định tại khoản 4 và khoản 5 Điều 74 của </w:t>
            </w:r>
            <w:r w:rsidRPr="004960CD">
              <w:rPr>
                <w:rFonts w:ascii="Times New Roman" w:hAnsi="Times New Roman"/>
                <w:b/>
                <w:color w:val="000000" w:themeColor="text1"/>
                <w:sz w:val="24"/>
                <w:szCs w:val="24"/>
                <w:shd w:val="clear" w:color="auto" w:fill="FFFFFF"/>
              </w:rPr>
              <w:t>Luật Chứng khoán</w:t>
            </w:r>
            <w:r w:rsidRPr="004960CD">
              <w:rPr>
                <w:rFonts w:ascii="Times New Roman" w:hAnsi="Times New Roman"/>
                <w:color w:val="000000" w:themeColor="text1"/>
                <w:sz w:val="24"/>
                <w:szCs w:val="24"/>
              </w:rPr>
              <w:t>, trừ quy định tại điểm d khoản 5 Điều 74 đối với chi nhánh dự kiến thành lập tại Việt Nam. Trường hợp có Phó Giám đốc chi nhánh phụ trách nghiệp vụ thì phải đáp ứng các tiêu chuẩn quy định tại các điểm a, b khoản 5 Điều 74 Luật Chứng khoán và có chứng chỉ hành nghề chứng khoán phù hợp với nghiệp vụ phụ trách.</w:t>
            </w:r>
          </w:p>
          <w:p w14:paraId="6E46C8D6" w14:textId="77777777" w:rsidR="007C45FD" w:rsidRPr="004960CD" w:rsidRDefault="007C45FD" w:rsidP="007C45FD">
            <w:pPr>
              <w:pStyle w:val="NormalWeb"/>
              <w:shd w:val="clear" w:color="auto" w:fill="FFFFFF"/>
              <w:spacing w:before="120" w:beforeAutospacing="0" w:after="120" w:afterAutospacing="0" w:line="264" w:lineRule="auto"/>
              <w:ind w:firstLine="720"/>
              <w:jc w:val="both"/>
              <w:rPr>
                <w:rFonts w:ascii="Times New Roman" w:hAnsi="Times New Roman"/>
                <w:b/>
                <w:color w:val="000000"/>
              </w:rPr>
            </w:pPr>
          </w:p>
        </w:tc>
        <w:tc>
          <w:tcPr>
            <w:tcW w:w="2523" w:type="dxa"/>
          </w:tcPr>
          <w:p w14:paraId="2C939DEC"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III mục II.1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lastRenderedPageBreak/>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535017" w:rsidRPr="004960CD" w14:paraId="269A0C94" w14:textId="77777777" w:rsidTr="00382B53">
        <w:tc>
          <w:tcPr>
            <w:tcW w:w="6374" w:type="dxa"/>
          </w:tcPr>
          <w:p w14:paraId="5A3A2232" w14:textId="77777777" w:rsidR="00EC4AD6" w:rsidRPr="00EC4AD6" w:rsidRDefault="00EC4AD6" w:rsidP="004960CD">
            <w:pPr>
              <w:shd w:val="clear" w:color="auto" w:fill="FFFFFF"/>
              <w:spacing w:line="234" w:lineRule="atLeast"/>
              <w:jc w:val="both"/>
              <w:rPr>
                <w:rFonts w:ascii="Times New Roman" w:hAnsi="Times New Roman"/>
                <w:color w:val="000000"/>
                <w:sz w:val="24"/>
                <w:szCs w:val="24"/>
              </w:rPr>
            </w:pPr>
            <w:r w:rsidRPr="00EC4AD6">
              <w:rPr>
                <w:rFonts w:ascii="Times New Roman" w:hAnsi="Times New Roman"/>
                <w:color w:val="000000"/>
                <w:sz w:val="24"/>
                <w:szCs w:val="24"/>
              </w:rPr>
              <w:lastRenderedPageBreak/>
              <w:t>2. Công ty quản lý quỹ nước ngoài được thành lập chi nhánh tại Việt Nam khi đáp ứng các điều kiện sau đây:</w:t>
            </w:r>
          </w:p>
          <w:p w14:paraId="033EAEB6" w14:textId="77777777" w:rsidR="00EC4AD6" w:rsidRPr="00EC4AD6" w:rsidRDefault="00EC4AD6" w:rsidP="004960CD">
            <w:pPr>
              <w:shd w:val="clear" w:color="auto" w:fill="FFFFFF"/>
              <w:spacing w:line="234" w:lineRule="atLeast"/>
              <w:jc w:val="both"/>
              <w:rPr>
                <w:rFonts w:ascii="Times New Roman" w:hAnsi="Times New Roman"/>
                <w:color w:val="000000"/>
                <w:sz w:val="24"/>
                <w:szCs w:val="24"/>
              </w:rPr>
            </w:pPr>
            <w:r w:rsidRPr="00EC4AD6">
              <w:rPr>
                <w:rFonts w:ascii="Times New Roman" w:hAnsi="Times New Roman"/>
                <w:color w:val="000000"/>
                <w:sz w:val="24"/>
                <w:szCs w:val="24"/>
              </w:rPr>
              <w:t>a) Được cơ quan quản lý, giám sát trong lĩnh vực chứng khoán ở nước nguyên xứ cấp phép hoạt động quản lý quỹ đại chúng và được chấp thuận thành lập chi nhánh tại Việt Nam;</w:t>
            </w:r>
          </w:p>
          <w:p w14:paraId="16C127BA" w14:textId="77777777" w:rsidR="00EC4AD6" w:rsidRPr="00EC4AD6" w:rsidRDefault="00EC4AD6" w:rsidP="004960CD">
            <w:pPr>
              <w:shd w:val="clear" w:color="auto" w:fill="FFFFFF"/>
              <w:spacing w:line="234" w:lineRule="atLeast"/>
              <w:jc w:val="both"/>
              <w:rPr>
                <w:rFonts w:ascii="Times New Roman" w:hAnsi="Times New Roman"/>
                <w:color w:val="000000"/>
                <w:sz w:val="24"/>
                <w:szCs w:val="24"/>
              </w:rPr>
            </w:pPr>
            <w:r w:rsidRPr="00EC4AD6">
              <w:rPr>
                <w:rFonts w:ascii="Times New Roman" w:hAnsi="Times New Roman"/>
                <w:color w:val="000000"/>
                <w:sz w:val="24"/>
                <w:szCs w:val="24"/>
              </w:rPr>
              <w:t>b) Cơ quan cấp phép của nước nguyên xứ và Ủy ban Chứng khoán Nhà nước đã ký kết thỏa thuận hợp tác song phương hoặc đa phương về trao đổi thông tin, hợp tác quản lý, thanh tra, giám sát hoạt động về chứng khoán và thị trường chứng khoán; thời hạn hoạt động còn lại (nếu có) tối thiểu là 05 năm;</w:t>
            </w:r>
          </w:p>
          <w:p w14:paraId="0B1DD97A" w14:textId="77777777" w:rsidR="00EC4AD6" w:rsidRPr="00EC4AD6" w:rsidRDefault="00EC4AD6" w:rsidP="004960CD">
            <w:pPr>
              <w:shd w:val="clear" w:color="auto" w:fill="FFFFFF"/>
              <w:spacing w:line="234" w:lineRule="atLeast"/>
              <w:jc w:val="both"/>
              <w:rPr>
                <w:rFonts w:ascii="Times New Roman" w:hAnsi="Times New Roman"/>
                <w:color w:val="000000"/>
                <w:sz w:val="24"/>
                <w:szCs w:val="24"/>
              </w:rPr>
            </w:pPr>
            <w:r w:rsidRPr="00EC4AD6">
              <w:rPr>
                <w:rFonts w:ascii="Times New Roman" w:hAnsi="Times New Roman"/>
                <w:color w:val="000000"/>
                <w:sz w:val="24"/>
                <w:szCs w:val="24"/>
              </w:rPr>
              <w:t>c) Không phải là cổ đông, thành viên góp vốn hoặc cùng với người có liên quan sở hữu trực tiếp hoặc gián tiếp thông qua ủy quyền, ủy thác đầu tư sở hữu trên 5% vốn điều lệ của 01 công ty quản lý quỹ đầu tư chứng khoán tại Việt Nam;</w:t>
            </w:r>
          </w:p>
          <w:p w14:paraId="132CCBB4" w14:textId="77777777" w:rsidR="00EC4AD6" w:rsidRPr="00EC4AD6" w:rsidRDefault="00EC4AD6" w:rsidP="004960CD">
            <w:pPr>
              <w:shd w:val="clear" w:color="auto" w:fill="FFFFFF"/>
              <w:spacing w:line="234" w:lineRule="atLeast"/>
              <w:jc w:val="both"/>
              <w:rPr>
                <w:rFonts w:ascii="Times New Roman" w:hAnsi="Times New Roman"/>
                <w:color w:val="000000"/>
                <w:sz w:val="24"/>
                <w:szCs w:val="24"/>
              </w:rPr>
            </w:pPr>
            <w:r w:rsidRPr="00EC4AD6">
              <w:rPr>
                <w:rFonts w:ascii="Times New Roman" w:hAnsi="Times New Roman"/>
                <w:color w:val="000000"/>
                <w:sz w:val="24"/>
                <w:szCs w:val="24"/>
              </w:rPr>
              <w:t>d) Vốn cấp cho chi nhánh tại Việt Nam đáp ứng quy định tại khoản 1 Điều 75 của Luật này;</w:t>
            </w:r>
          </w:p>
          <w:p w14:paraId="388F7C93" w14:textId="77777777" w:rsidR="00EC4AD6" w:rsidRPr="00EC4AD6" w:rsidRDefault="00EC4AD6" w:rsidP="004960CD">
            <w:pPr>
              <w:shd w:val="clear" w:color="auto" w:fill="FFFFFF"/>
              <w:spacing w:line="234" w:lineRule="atLeast"/>
              <w:jc w:val="both"/>
              <w:rPr>
                <w:rFonts w:ascii="Times New Roman" w:hAnsi="Times New Roman"/>
                <w:color w:val="000000"/>
                <w:sz w:val="24"/>
                <w:szCs w:val="24"/>
              </w:rPr>
            </w:pPr>
            <w:r w:rsidRPr="00EC4AD6">
              <w:rPr>
                <w:rFonts w:ascii="Times New Roman" w:hAnsi="Times New Roman"/>
                <w:color w:val="000000"/>
                <w:sz w:val="24"/>
                <w:szCs w:val="24"/>
              </w:rPr>
              <w:t>đ) Bảo đảm điều kiện về cơ sở vật chất và nhân sự quy định tại khoản 4 và khoản 5 Điều 75 của Luật này đối với chi nhánh dự kiến thành lập tại Việt Nam;</w:t>
            </w:r>
          </w:p>
          <w:p w14:paraId="73AAF87A" w14:textId="77777777" w:rsidR="00EC4AD6" w:rsidRPr="00EC4AD6" w:rsidRDefault="00EC4AD6" w:rsidP="004960CD">
            <w:pPr>
              <w:shd w:val="clear" w:color="auto" w:fill="FFFFFF"/>
              <w:spacing w:line="234" w:lineRule="atLeast"/>
              <w:jc w:val="both"/>
              <w:rPr>
                <w:rFonts w:ascii="Times New Roman" w:hAnsi="Times New Roman"/>
                <w:color w:val="000000"/>
                <w:sz w:val="24"/>
                <w:szCs w:val="24"/>
              </w:rPr>
            </w:pPr>
            <w:r w:rsidRPr="00EC4AD6">
              <w:rPr>
                <w:rFonts w:ascii="Times New Roman" w:hAnsi="Times New Roman"/>
                <w:color w:val="000000"/>
                <w:sz w:val="24"/>
                <w:szCs w:val="24"/>
              </w:rPr>
              <w:t>e) Đáp ứng quy định tại điểm c khoản 2 Điều 77 của Luật này.</w:t>
            </w:r>
          </w:p>
          <w:p w14:paraId="40CB62A5" w14:textId="77777777" w:rsidR="00535017" w:rsidRPr="004960CD" w:rsidRDefault="00535017" w:rsidP="004960CD">
            <w:pPr>
              <w:shd w:val="clear" w:color="auto" w:fill="FFFFFF"/>
              <w:spacing w:line="234" w:lineRule="atLeast"/>
              <w:jc w:val="both"/>
              <w:rPr>
                <w:rFonts w:ascii="Times New Roman" w:hAnsi="Times New Roman"/>
                <w:color w:val="000000"/>
                <w:sz w:val="24"/>
                <w:szCs w:val="24"/>
              </w:rPr>
            </w:pPr>
          </w:p>
        </w:tc>
        <w:tc>
          <w:tcPr>
            <w:tcW w:w="5245" w:type="dxa"/>
          </w:tcPr>
          <w:p w14:paraId="55942B62" w14:textId="77777777" w:rsidR="00535017" w:rsidRPr="004960CD" w:rsidRDefault="00535017" w:rsidP="00535017">
            <w:pPr>
              <w:pStyle w:val="NormalWeb"/>
              <w:spacing w:before="120" w:beforeAutospacing="0" w:after="120" w:afterAutospacing="0"/>
              <w:ind w:firstLine="720"/>
              <w:jc w:val="both"/>
              <w:rPr>
                <w:rFonts w:ascii="Times New Roman" w:hAnsi="Times New Roman"/>
                <w:b/>
                <w:color w:val="000000" w:themeColor="text1"/>
              </w:rPr>
            </w:pPr>
            <w:r w:rsidRPr="004960CD">
              <w:rPr>
                <w:rFonts w:ascii="Times New Roman" w:hAnsi="Times New Roman"/>
                <w:b/>
                <w:color w:val="000000" w:themeColor="text1"/>
                <w:shd w:val="clear" w:color="auto" w:fill="FFFFFF"/>
              </w:rPr>
              <w:t xml:space="preserve">IV. </w:t>
            </w:r>
            <w:r w:rsidRPr="004960CD">
              <w:rPr>
                <w:rFonts w:ascii="Times New Roman" w:hAnsi="Times New Roman"/>
                <w:b/>
                <w:color w:val="000000" w:themeColor="text1"/>
              </w:rPr>
              <w:t>Điều kiện cấp Giấy phép thành lập và hoạt động kinh doanh chứng khoán của chi nhánh công ty quản lý quỹ nước ngoài tại Việt Nam tại khoản 2 Điều 76 Luật Chứng khoán như sau:</w:t>
            </w:r>
          </w:p>
          <w:p w14:paraId="30512778" w14:textId="77777777" w:rsidR="00535017" w:rsidRPr="004960CD" w:rsidRDefault="00535017" w:rsidP="00535017">
            <w:pPr>
              <w:pStyle w:val="NormalWeb"/>
              <w:ind w:firstLine="709"/>
              <w:jc w:val="both"/>
              <w:rPr>
                <w:rFonts w:ascii="Times New Roman" w:hAnsi="Times New Roman"/>
                <w:color w:val="000000" w:themeColor="text1"/>
              </w:rPr>
            </w:pPr>
            <w:r w:rsidRPr="004960CD">
              <w:rPr>
                <w:rFonts w:ascii="Times New Roman" w:hAnsi="Times New Roman"/>
                <w:color w:val="000000" w:themeColor="text1"/>
              </w:rPr>
              <w:t>Công ty quản lý quỹ nước ngoài được thành lập chi nhánh tại Việt Nam khi đáp ứng các điều kiện sau đây:</w:t>
            </w:r>
          </w:p>
          <w:p w14:paraId="3463EA68" w14:textId="77777777" w:rsidR="00535017" w:rsidRPr="004960CD" w:rsidRDefault="00535017" w:rsidP="00535017">
            <w:pPr>
              <w:pStyle w:val="NormalWeb"/>
              <w:ind w:firstLine="709"/>
              <w:jc w:val="both"/>
              <w:rPr>
                <w:rFonts w:ascii="Times New Roman" w:hAnsi="Times New Roman"/>
                <w:color w:val="000000" w:themeColor="text1"/>
              </w:rPr>
            </w:pPr>
            <w:r w:rsidRPr="004960CD">
              <w:rPr>
                <w:rFonts w:ascii="Times New Roman" w:hAnsi="Times New Roman"/>
                <w:color w:val="000000" w:themeColor="text1"/>
              </w:rPr>
              <w:t>a) Được cơ quan quản lý, giám sát trong lĩnh vực chứng khoán ở nước nguyên xứ cấp phép hoạt động quản lý quỹ và được chấp thuận thành lập chi nhánh tại Việt Nam;</w:t>
            </w:r>
          </w:p>
          <w:p w14:paraId="78245A04" w14:textId="77777777" w:rsidR="00535017" w:rsidRPr="004960CD" w:rsidRDefault="00535017" w:rsidP="00535017">
            <w:pPr>
              <w:pStyle w:val="NormalWeb"/>
              <w:ind w:firstLine="709"/>
              <w:jc w:val="both"/>
              <w:rPr>
                <w:rFonts w:ascii="Times New Roman" w:hAnsi="Times New Roman"/>
                <w:color w:val="000000" w:themeColor="text1"/>
              </w:rPr>
            </w:pPr>
            <w:r w:rsidRPr="004960CD">
              <w:rPr>
                <w:rFonts w:ascii="Times New Roman" w:hAnsi="Times New Roman"/>
                <w:color w:val="000000" w:themeColor="text1"/>
              </w:rPr>
              <w:t>b) Cơ quan cấp phép của nước nguyên xứ và Ủy ban Chứng khoán Nhà nước đã ký kết thỏa thuận hợp tác song phương hoặc đa phương về trao đổi thông tin, hợp tác quản lý, thanh tra, giám sát hoạt động về chứng khoán và thị trường chứng khoán;</w:t>
            </w:r>
          </w:p>
          <w:p w14:paraId="259E3B2C" w14:textId="77777777" w:rsidR="00535017" w:rsidRPr="004960CD" w:rsidRDefault="00535017" w:rsidP="00535017">
            <w:pPr>
              <w:pStyle w:val="NormalWeb"/>
              <w:ind w:firstLine="709"/>
              <w:jc w:val="both"/>
              <w:rPr>
                <w:rFonts w:ascii="Times New Roman" w:hAnsi="Times New Roman"/>
                <w:color w:val="000000" w:themeColor="text1"/>
              </w:rPr>
            </w:pPr>
            <w:r w:rsidRPr="004960CD">
              <w:rPr>
                <w:rFonts w:ascii="Times New Roman" w:hAnsi="Times New Roman"/>
                <w:color w:val="000000" w:themeColor="text1"/>
              </w:rPr>
              <w:t>c) Không phải là cổ đông, thành viên góp vốn hoặc cùng với người có liên quan sở hữu trực tiếp hoặc gián tiếp thông qua ủy quyền, ủy thác đầu tư sở hữu trên 5% vốn điều lệ của 01 công ty quản lý quỹ đầu tư chứng khoán tại Việt Nam;</w:t>
            </w:r>
          </w:p>
          <w:p w14:paraId="4250DA3B" w14:textId="77777777" w:rsidR="00535017" w:rsidRPr="004960CD" w:rsidRDefault="00535017" w:rsidP="00535017">
            <w:pPr>
              <w:pStyle w:val="NormalWeb"/>
              <w:ind w:firstLine="709"/>
              <w:jc w:val="both"/>
              <w:rPr>
                <w:rFonts w:ascii="Times New Roman" w:hAnsi="Times New Roman"/>
                <w:color w:val="000000" w:themeColor="text1"/>
              </w:rPr>
            </w:pPr>
            <w:r w:rsidRPr="004960CD">
              <w:rPr>
                <w:rFonts w:ascii="Times New Roman" w:hAnsi="Times New Roman"/>
                <w:color w:val="000000" w:themeColor="text1"/>
              </w:rPr>
              <w:lastRenderedPageBreak/>
              <w:t xml:space="preserve">d) Vốn cấp cho chi nhánh tại Việt Nam đáp ứng quy định tại khoản 1 Điều 75 của </w:t>
            </w:r>
            <w:r w:rsidRPr="004960CD">
              <w:rPr>
                <w:rFonts w:ascii="Times New Roman" w:hAnsi="Times New Roman"/>
                <w:b/>
                <w:color w:val="000000" w:themeColor="text1"/>
              </w:rPr>
              <w:t>Luật Chứng khoán;</w:t>
            </w:r>
          </w:p>
          <w:p w14:paraId="32D0DBB5" w14:textId="77777777" w:rsidR="00535017" w:rsidRPr="004960CD" w:rsidRDefault="00535017" w:rsidP="00535017">
            <w:pPr>
              <w:pStyle w:val="NormalWeb"/>
              <w:ind w:firstLine="709"/>
              <w:jc w:val="both"/>
              <w:rPr>
                <w:rFonts w:ascii="Times New Roman" w:hAnsi="Times New Roman"/>
                <w:color w:val="000000" w:themeColor="text1"/>
              </w:rPr>
            </w:pPr>
            <w:r w:rsidRPr="004960CD">
              <w:rPr>
                <w:rFonts w:ascii="Times New Roman" w:hAnsi="Times New Roman"/>
                <w:color w:val="000000" w:themeColor="text1"/>
              </w:rPr>
              <w:t xml:space="preserve">đ) Bảo đảm điều kiện về cơ sở vật chất và nhân sự quy định tại khoản 4 và khoản 5 Điều 75 Luật Chứng khoán, trừ quy định tại điểm d khoản 5 Điều 75 của </w:t>
            </w:r>
            <w:r w:rsidRPr="004960CD">
              <w:rPr>
                <w:rFonts w:ascii="Times New Roman" w:hAnsi="Times New Roman"/>
                <w:b/>
                <w:color w:val="000000" w:themeColor="text1"/>
              </w:rPr>
              <w:t xml:space="preserve">Luật Chứng khoán </w:t>
            </w:r>
            <w:r w:rsidRPr="004960CD">
              <w:rPr>
                <w:rFonts w:ascii="Times New Roman" w:hAnsi="Times New Roman"/>
                <w:color w:val="000000" w:themeColor="text1"/>
              </w:rPr>
              <w:t xml:space="preserve">đối với chi nhánh dự kiến thành lập tại Việt Nam. Trường hợp có Phó Giám đốc chi nhánh phụ trách nghiệp vụ thì phải đáp ứng các tiêu chuẩn quy định tại các điểm a, b khoản 5 Điều 75 </w:t>
            </w:r>
            <w:r w:rsidRPr="004960CD">
              <w:rPr>
                <w:rFonts w:ascii="Times New Roman" w:hAnsi="Times New Roman"/>
                <w:b/>
                <w:color w:val="000000" w:themeColor="text1"/>
              </w:rPr>
              <w:t xml:space="preserve">Luật Chứng khoán </w:t>
            </w:r>
            <w:r w:rsidRPr="004960CD">
              <w:rPr>
                <w:rFonts w:ascii="Times New Roman" w:hAnsi="Times New Roman"/>
                <w:color w:val="000000" w:themeColor="text1"/>
              </w:rPr>
              <w:t>và có chứng chỉ hành nghề chứng khoán phù hợp với nghiệp vụ phụ trách;</w:t>
            </w:r>
          </w:p>
          <w:p w14:paraId="1189732B" w14:textId="77777777" w:rsidR="00535017" w:rsidRPr="004960CD" w:rsidRDefault="00535017" w:rsidP="00535017">
            <w:pPr>
              <w:pStyle w:val="NormalWeb"/>
              <w:ind w:firstLine="709"/>
              <w:jc w:val="both"/>
              <w:rPr>
                <w:rFonts w:ascii="Times New Roman" w:hAnsi="Times New Roman"/>
                <w:color w:val="000000" w:themeColor="text1"/>
              </w:rPr>
            </w:pPr>
            <w:r w:rsidRPr="004960CD">
              <w:rPr>
                <w:rFonts w:ascii="Times New Roman" w:hAnsi="Times New Roman"/>
                <w:color w:val="000000" w:themeColor="text1"/>
              </w:rPr>
              <w:t xml:space="preserve">e) Đáp ứng quy định tại điểm c khoản 2 Điều 77 của </w:t>
            </w:r>
            <w:r w:rsidRPr="004960CD">
              <w:rPr>
                <w:rFonts w:ascii="Times New Roman" w:hAnsi="Times New Roman"/>
                <w:b/>
                <w:color w:val="000000" w:themeColor="text1"/>
              </w:rPr>
              <w:t>Luật Chứng khoán</w:t>
            </w:r>
            <w:r w:rsidRPr="004960CD">
              <w:rPr>
                <w:rFonts w:ascii="Times New Roman" w:hAnsi="Times New Roman"/>
                <w:color w:val="000000" w:themeColor="text1"/>
              </w:rPr>
              <w:t>.</w:t>
            </w:r>
          </w:p>
          <w:p w14:paraId="6113E5E0" w14:textId="77777777" w:rsidR="00535017" w:rsidRPr="004960CD" w:rsidRDefault="00535017" w:rsidP="00535017">
            <w:pPr>
              <w:pStyle w:val="NormalWeb"/>
              <w:spacing w:before="0" w:beforeAutospacing="0" w:after="120" w:afterAutospacing="0"/>
              <w:ind w:firstLine="720"/>
              <w:jc w:val="both"/>
              <w:rPr>
                <w:rFonts w:ascii="Times New Roman" w:hAnsi="Times New Roman"/>
                <w:b/>
                <w:color w:val="000000" w:themeColor="text1"/>
                <w:shd w:val="clear" w:color="auto" w:fill="FFFFFF"/>
              </w:rPr>
            </w:pPr>
          </w:p>
        </w:tc>
        <w:tc>
          <w:tcPr>
            <w:tcW w:w="2523" w:type="dxa"/>
          </w:tcPr>
          <w:p w14:paraId="5366B77D" w14:textId="40122705" w:rsidR="00535017" w:rsidRPr="004960CD" w:rsidRDefault="00134DCA" w:rsidP="007C45FD">
            <w:pPr>
              <w:tabs>
                <w:tab w:val="right" w:leader="dot" w:pos="8640"/>
              </w:tabs>
              <w:spacing w:before="40" w:after="40" w:line="300" w:lineRule="exact"/>
              <w:jc w:val="center"/>
              <w:rPr>
                <w:rFonts w:ascii="Times New Roman" w:hAnsi="Times New Roman"/>
                <w:b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I</w:t>
            </w:r>
            <w:r>
              <w:rPr>
                <w:rFonts w:ascii="Times New Roman" w:hAnsi="Times New Roman"/>
                <w:bCs/>
                <w:color w:val="000000" w:themeColor="text1"/>
                <w:spacing w:val="2"/>
                <w:sz w:val="24"/>
                <w:szCs w:val="24"/>
                <w:lang w:val="nl-NL"/>
              </w:rPr>
              <w:t>I</w:t>
            </w:r>
            <w:r>
              <w:rPr>
                <w:rFonts w:ascii="Times New Roman" w:hAnsi="Times New Roman"/>
                <w:bCs/>
                <w:color w:val="000000" w:themeColor="text1"/>
                <w:spacing w:val="2"/>
                <w:sz w:val="24"/>
                <w:szCs w:val="24"/>
                <w:lang w:val="nl-NL"/>
              </w:rPr>
              <w:t>I mục I</w:t>
            </w:r>
            <w:r>
              <w:rPr>
                <w:rFonts w:ascii="Times New Roman" w:hAnsi="Times New Roman"/>
                <w:bCs/>
                <w:color w:val="000000" w:themeColor="text1"/>
                <w:spacing w:val="2"/>
                <w:sz w:val="24"/>
                <w:szCs w:val="24"/>
                <w:lang w:val="nl-NL"/>
              </w:rPr>
              <w:t xml:space="preserve">I.1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67C6CAB4" w14:textId="77777777" w:rsidTr="00382B53">
        <w:tc>
          <w:tcPr>
            <w:tcW w:w="6374" w:type="dxa"/>
          </w:tcPr>
          <w:p w14:paraId="7EE15F41"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bookmarkStart w:id="122" w:name="dieu_78"/>
            <w:r w:rsidRPr="004960CD">
              <w:rPr>
                <w:rFonts w:ascii="Times New Roman" w:hAnsi="Times New Roman"/>
                <w:color w:val="000000"/>
                <w:sz w:val="24"/>
                <w:szCs w:val="24"/>
                <w:shd w:val="clear" w:color="auto" w:fill="FFFF96"/>
              </w:rPr>
              <w:t>Điều 78. Văn phòng đại diện công ty chứng khoán, công ty quản lý quỹ nước ngoài tại Việt Nam</w:t>
            </w:r>
            <w:bookmarkEnd w:id="122"/>
          </w:p>
          <w:p w14:paraId="27104A7C"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1. Công ty chứng khoán, công ty quản lý quỹ nước ngoài được lập văn phòng đại diện tại Việt Nam khi đáp ứng các điều kiện sau đây:</w:t>
            </w:r>
          </w:p>
          <w:p w14:paraId="370632EA"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a) Được cấp phép và đang hoạt động hợp pháp tại nước nguyên xứ;</w:t>
            </w:r>
          </w:p>
          <w:p w14:paraId="03DC19DF"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b) Cơ quan cấp phép của nước nguyên xứ và Ủy ban Chứng khoán Nhà nước đã ký kết thỏa thuận hợp tác song phương hoặc đa phương về trao đổi thông tin, hợp tác quản lý, thanh tra, giám sát hoạt động về chứng khoán và thị trường chứng khoán hoặc công ty chứng khoán, công ty quản lý quỹ nước ngoài đang quản lý các quỹ đang đầu tư tại Việt Nam; thời hạn hoạt động còn lại (nếu có) tối thiểu là 01 năm.</w:t>
            </w:r>
          </w:p>
          <w:p w14:paraId="2DD931D7"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lang w:val="nl-NL"/>
              </w:rPr>
            </w:pPr>
          </w:p>
        </w:tc>
        <w:tc>
          <w:tcPr>
            <w:tcW w:w="5245" w:type="dxa"/>
          </w:tcPr>
          <w:p w14:paraId="0059D6EE" w14:textId="77777777" w:rsidR="00535017" w:rsidRPr="004960CD" w:rsidRDefault="00535017" w:rsidP="00535017">
            <w:pPr>
              <w:spacing w:before="120" w:after="120"/>
              <w:ind w:firstLine="720"/>
              <w:jc w:val="both"/>
              <w:rPr>
                <w:rFonts w:ascii="Times New Roman" w:hAnsi="Times New Roman"/>
                <w:b/>
                <w:color w:val="000000" w:themeColor="text1"/>
                <w:sz w:val="24"/>
                <w:szCs w:val="24"/>
                <w:shd w:val="clear" w:color="auto" w:fill="FFFFFF"/>
              </w:rPr>
            </w:pPr>
            <w:r w:rsidRPr="004960CD">
              <w:rPr>
                <w:rFonts w:ascii="Times New Roman" w:hAnsi="Times New Roman"/>
                <w:b/>
                <w:color w:val="000000" w:themeColor="text1"/>
                <w:sz w:val="24"/>
                <w:szCs w:val="24"/>
              </w:rPr>
              <w:lastRenderedPageBreak/>
              <w:t xml:space="preserve">V. </w:t>
            </w:r>
            <w:r w:rsidRPr="004960CD">
              <w:rPr>
                <w:rFonts w:ascii="Times New Roman" w:hAnsi="Times New Roman"/>
                <w:b/>
                <w:color w:val="000000" w:themeColor="text1"/>
                <w:sz w:val="24"/>
                <w:szCs w:val="24"/>
                <w:shd w:val="clear" w:color="auto" w:fill="FFFFFF"/>
              </w:rPr>
              <w:t>Điều kiện đăng ký hoạt động của văn phòng đại diện công ty chứng khoán, công ty quản lý quỹ nước ngoài tại Việt Nam tại khoản 1 Điều 78 Luật Chứng khoán</w:t>
            </w:r>
          </w:p>
          <w:p w14:paraId="1197296D"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Công ty chứng khoán, công ty quản lý quỹ nước ngoài được lập văn phòng đại diện tại Việt Nam khi đáp ứng các điều kiện sau đây:</w:t>
            </w:r>
          </w:p>
          <w:p w14:paraId="6F1D0094"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a) Được cấp phép và đang hoạt động hợp pháp tại nước nguyên xứ;</w:t>
            </w:r>
          </w:p>
          <w:p w14:paraId="46AC2F00" w14:textId="77777777" w:rsidR="00535017" w:rsidRPr="004960CD" w:rsidRDefault="00535017" w:rsidP="00535017">
            <w:pPr>
              <w:spacing w:before="120" w:after="120"/>
              <w:ind w:firstLine="720"/>
              <w:jc w:val="both"/>
              <w:rPr>
                <w:rFonts w:ascii="Times New Roman" w:hAnsi="Times New Roman"/>
                <w:color w:val="000000" w:themeColor="text1"/>
                <w:sz w:val="24"/>
                <w:szCs w:val="24"/>
              </w:rPr>
            </w:pPr>
            <w:r w:rsidRPr="004960CD">
              <w:rPr>
                <w:rFonts w:ascii="Times New Roman" w:hAnsi="Times New Roman"/>
                <w:bCs/>
                <w:color w:val="000000" w:themeColor="text1"/>
                <w:sz w:val="24"/>
                <w:szCs w:val="24"/>
                <w:shd w:val="clear" w:color="auto" w:fill="FFFFFF"/>
              </w:rPr>
              <w:t xml:space="preserve">b) </w:t>
            </w:r>
            <w:r w:rsidRPr="004960CD">
              <w:rPr>
                <w:rFonts w:ascii="Times New Roman" w:hAnsi="Times New Roman"/>
                <w:color w:val="000000" w:themeColor="text1"/>
                <w:sz w:val="24"/>
                <w:szCs w:val="24"/>
              </w:rPr>
              <w:t xml:space="preserve">Cơ quan cấp phép của nước nguyên xứ và Ủy ban Chứng khoán Nhà nước đã ký kết thỏa thuận hợp tác song phương hoặc đa phương về trao đổi thông tin, hợp tác quản lý, thanh tra, giám sát hoạt động về chứng khoán và thị trường chứng khoán </w:t>
            </w:r>
            <w:r w:rsidRPr="004960CD">
              <w:rPr>
                <w:rFonts w:ascii="Times New Roman" w:hAnsi="Times New Roman"/>
                <w:color w:val="000000" w:themeColor="text1"/>
                <w:sz w:val="24"/>
                <w:szCs w:val="24"/>
              </w:rPr>
              <w:lastRenderedPageBreak/>
              <w:t>hoặc công ty chứng khoán, công ty quản lý quỹ nước ngoài đang quản lý các quỹ đang đầu tư tại Việt Nam.</w:t>
            </w:r>
          </w:p>
          <w:p w14:paraId="5693DB01" w14:textId="77777777" w:rsidR="007C45FD" w:rsidRPr="004960CD" w:rsidRDefault="007C45FD" w:rsidP="007C45FD">
            <w:pPr>
              <w:spacing w:before="120" w:after="120" w:line="264" w:lineRule="auto"/>
              <w:ind w:firstLine="720"/>
              <w:jc w:val="both"/>
              <w:rPr>
                <w:rFonts w:ascii="Times New Roman" w:hAnsi="Times New Roman"/>
                <w:b/>
                <w:sz w:val="24"/>
                <w:szCs w:val="24"/>
                <w:shd w:val="clear" w:color="auto" w:fill="FFFFFF"/>
              </w:rPr>
            </w:pPr>
          </w:p>
        </w:tc>
        <w:tc>
          <w:tcPr>
            <w:tcW w:w="2523" w:type="dxa"/>
          </w:tcPr>
          <w:p w14:paraId="0145A490"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III mục II.1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4D70265E" w14:textId="77777777" w:rsidTr="00382B53">
        <w:tc>
          <w:tcPr>
            <w:tcW w:w="6374" w:type="dxa"/>
          </w:tcPr>
          <w:p w14:paraId="505B438B"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Điều 190. Điều kiện thành lập, bổ sung nghiệp vụ chi nhánh trong nước của công ty chứng khoán, công ty quản lý quỹ đầu tư chứng khoán</w:t>
            </w:r>
          </w:p>
          <w:p w14:paraId="583AFCDE"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2. Điều kiện thành lập, bổ sung nghiệp vụ chi nhánh công ty chứng khoán, công ty quản lý quỹ đầu tư chứng khoán trong nước:</w:t>
            </w:r>
          </w:p>
          <w:p w14:paraId="6A03B487"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a) Duy trì điều kiện cấp phép kinh doanh hiện tại cho trụ sở chính và các chi nhánh, phòng giao dịch hiện tại (nếu có);</w:t>
            </w:r>
          </w:p>
          <w:p w14:paraId="2B317DC1"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b) Không trong tình trạng bị cảnh báo, kiểm soát, kiểm soát đặc biệt, đình chỉ hoạt động theo quy định pháp luật;</w:t>
            </w:r>
          </w:p>
          <w:p w14:paraId="24B21F5F"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c) Không bị xử phạt vi phạm hành chính trong lĩnh vực chứng khoán và thị trường chứng khoán trong 06 tháng tính đến thời điểm Ủy ban Chứng khoán Nhà nước nhận được hồ sơ;</w:t>
            </w:r>
          </w:p>
          <w:p w14:paraId="606A3336"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d) Có trụ sở và trang thiết bị phục vụ hoạt động kinh doanh chứng khoán tại chi nhánh;</w:t>
            </w:r>
          </w:p>
          <w:p w14:paraId="653B8531"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đ) Giám đốc chi nhánh có chứng chỉ hành nghề chứng khoán phù hợp với nghiệp vụ kinh doanh chứng khoán của chi nhánh và đáp ứng tiêu chuẩn theo quy định tại các </w:t>
            </w:r>
            <w:bookmarkStart w:id="123" w:name="dc_96"/>
            <w:r w:rsidRPr="004960CD">
              <w:rPr>
                <w:rFonts w:ascii="Times New Roman" w:hAnsi="Times New Roman"/>
                <w:color w:val="000000"/>
                <w:sz w:val="24"/>
                <w:szCs w:val="24"/>
                <w:lang w:val="nl-NL"/>
              </w:rPr>
              <w:t>điểm a và d khoản 5 Điều 74 Luật Chứng khoán</w:t>
            </w:r>
            <w:bookmarkEnd w:id="123"/>
            <w:r w:rsidRPr="004960CD">
              <w:rPr>
                <w:rFonts w:ascii="Times New Roman" w:hAnsi="Times New Roman"/>
                <w:color w:val="000000"/>
                <w:sz w:val="24"/>
                <w:szCs w:val="24"/>
                <w:lang w:val="nl-NL"/>
              </w:rPr>
              <w:t> hoặc các </w:t>
            </w:r>
            <w:bookmarkStart w:id="124" w:name="dc_97"/>
            <w:r w:rsidRPr="004960CD">
              <w:rPr>
                <w:rFonts w:ascii="Times New Roman" w:hAnsi="Times New Roman"/>
                <w:color w:val="000000"/>
                <w:sz w:val="24"/>
                <w:szCs w:val="24"/>
                <w:lang w:val="nl-NL"/>
              </w:rPr>
              <w:t>điểm a, c, d khoản 5 Điều 75 Luật Chứng khoán</w:t>
            </w:r>
            <w:bookmarkEnd w:id="124"/>
            <w:r w:rsidRPr="004960CD">
              <w:rPr>
                <w:rFonts w:ascii="Times New Roman" w:hAnsi="Times New Roman"/>
                <w:color w:val="000000"/>
                <w:sz w:val="24"/>
                <w:szCs w:val="24"/>
                <w:lang w:val="nl-NL"/>
              </w:rPr>
              <w:t>. Có tối thiểu 02 nhân viên có chứng chỉ hành nghề chứng khoán phù hợp với mỗi nghiệp vụ kinh doanh của chi nhánh.</w:t>
            </w:r>
          </w:p>
          <w:p w14:paraId="37719C31"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lang w:val="nl-NL"/>
              </w:rPr>
            </w:pPr>
          </w:p>
        </w:tc>
        <w:tc>
          <w:tcPr>
            <w:tcW w:w="5245" w:type="dxa"/>
          </w:tcPr>
          <w:p w14:paraId="1C81D327" w14:textId="77777777" w:rsidR="00535017" w:rsidRPr="004960CD" w:rsidRDefault="00535017" w:rsidP="00535017">
            <w:pPr>
              <w:spacing w:before="120" w:after="120"/>
              <w:ind w:firstLine="720"/>
              <w:jc w:val="both"/>
              <w:rPr>
                <w:rFonts w:ascii="Times New Roman" w:hAnsi="Times New Roman"/>
                <w:b/>
                <w:color w:val="000000" w:themeColor="text1"/>
                <w:sz w:val="24"/>
                <w:szCs w:val="24"/>
                <w:shd w:val="clear" w:color="auto" w:fill="FFFFFF"/>
              </w:rPr>
            </w:pPr>
            <w:r w:rsidRPr="004960CD">
              <w:rPr>
                <w:rFonts w:ascii="Times New Roman" w:hAnsi="Times New Roman"/>
                <w:b/>
                <w:color w:val="000000" w:themeColor="text1"/>
                <w:sz w:val="24"/>
                <w:szCs w:val="24"/>
                <w:shd w:val="clear" w:color="auto" w:fill="FFFFFF"/>
              </w:rPr>
              <w:t>VI.  </w:t>
            </w:r>
            <w:bookmarkStart w:id="125" w:name="dieu_190"/>
            <w:r w:rsidRPr="004960CD">
              <w:rPr>
                <w:rFonts w:ascii="Times New Roman" w:hAnsi="Times New Roman"/>
                <w:b/>
                <w:color w:val="000000" w:themeColor="text1"/>
                <w:sz w:val="24"/>
                <w:szCs w:val="24"/>
                <w:shd w:val="clear" w:color="auto" w:fill="FFFFFF"/>
              </w:rPr>
              <w:t>Điều kiện thành lập, bổ sung nghiệp vụ chi nhánh trong nước của công ty chứng khoán, công ty quản lý quỹ đầu tư chứng khoán</w:t>
            </w:r>
            <w:bookmarkEnd w:id="125"/>
            <w:r w:rsidRPr="004960CD">
              <w:rPr>
                <w:rFonts w:ascii="Times New Roman" w:hAnsi="Times New Roman"/>
                <w:b/>
                <w:color w:val="000000" w:themeColor="text1"/>
                <w:sz w:val="24"/>
                <w:szCs w:val="24"/>
                <w:shd w:val="clear" w:color="auto" w:fill="FFFFFF"/>
              </w:rPr>
              <w:t xml:space="preserve"> </w:t>
            </w:r>
            <w:r w:rsidRPr="004960CD">
              <w:rPr>
                <w:rFonts w:ascii="Times New Roman" w:hAnsi="Times New Roman"/>
                <w:b/>
                <w:color w:val="000000" w:themeColor="text1"/>
                <w:sz w:val="24"/>
                <w:szCs w:val="24"/>
              </w:rPr>
              <w:t xml:space="preserve">tại </w:t>
            </w:r>
            <w:r w:rsidRPr="004960CD">
              <w:rPr>
                <w:rFonts w:ascii="Times New Roman" w:hAnsi="Times New Roman"/>
                <w:b/>
                <w:color w:val="000000" w:themeColor="text1"/>
                <w:sz w:val="24"/>
                <w:szCs w:val="24"/>
                <w:shd w:val="clear" w:color="auto" w:fill="FFFFFF"/>
              </w:rPr>
              <w:t xml:space="preserve">khoản 2 Điều 190 Nghị định 155/2020/NĐ-CP </w:t>
            </w:r>
          </w:p>
          <w:p w14:paraId="3B8E405B"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lang w:val="nl-NL"/>
              </w:rPr>
            </w:pPr>
            <w:r w:rsidRPr="004960CD">
              <w:rPr>
                <w:rFonts w:ascii="Times New Roman" w:hAnsi="Times New Roman"/>
                <w:bCs/>
                <w:color w:val="000000" w:themeColor="text1"/>
                <w:sz w:val="24"/>
                <w:szCs w:val="24"/>
                <w:shd w:val="clear" w:color="auto" w:fill="FFFFFF"/>
              </w:rPr>
              <w:t>Điều kiện thành lập, bổ sung nghiệp vụ chi nhánh công ty chứng khoán, công ty quản lý quỹ đầu tư chứng khoán trong nước:</w:t>
            </w:r>
          </w:p>
          <w:p w14:paraId="5B47BDF2"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nl-NL"/>
              </w:rPr>
              <w:t>a) Duy trì điều kiện cấp phép kinh doanh hiện tại cho trụ sở chính và các chi nhánh, phòng giao dịch hiện tại (nếu có);</w:t>
            </w:r>
          </w:p>
          <w:p w14:paraId="6A4ED36A"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nl-NL"/>
              </w:rPr>
              <w:t>b) Có trụ sở và trang thiết bị phục vụ hoạt động kinh doanh chứng khoán tại chi nhánh;</w:t>
            </w:r>
          </w:p>
          <w:p w14:paraId="6D1175ED" w14:textId="77777777" w:rsidR="00535017" w:rsidRPr="004960CD" w:rsidRDefault="00535017" w:rsidP="00535017">
            <w:pPr>
              <w:spacing w:before="120" w:after="120"/>
              <w:ind w:firstLine="720"/>
              <w:jc w:val="both"/>
              <w:rPr>
                <w:rFonts w:ascii="Times New Roman" w:hAnsi="Times New Roman"/>
                <w:bCs/>
                <w:color w:val="000000" w:themeColor="text1"/>
                <w:sz w:val="24"/>
                <w:szCs w:val="24"/>
              </w:rPr>
            </w:pPr>
            <w:r w:rsidRPr="004960CD">
              <w:rPr>
                <w:rFonts w:ascii="Times New Roman" w:hAnsi="Times New Roman"/>
                <w:bCs/>
                <w:color w:val="000000" w:themeColor="text1"/>
                <w:sz w:val="24"/>
                <w:szCs w:val="24"/>
                <w:shd w:val="clear" w:color="auto" w:fill="FFFFFF"/>
                <w:lang w:val="nl-NL"/>
              </w:rPr>
              <w:t xml:space="preserve">c) </w:t>
            </w:r>
            <w:r w:rsidRPr="004960CD">
              <w:rPr>
                <w:rFonts w:ascii="Times New Roman" w:hAnsi="Times New Roman"/>
                <w:bCs/>
                <w:color w:val="000000" w:themeColor="text1"/>
                <w:sz w:val="24"/>
                <w:szCs w:val="24"/>
              </w:rPr>
              <w:t>Giám đốc chi nhánh có chứng chỉ hành nghề chứng khoán phù hợp với nghiệp vụ kinh doanh chứng khoán của chi nhánh và đáp ứng tiêu chuẩn theo quy định tại các điểm a khoản 5 Điều 74 Luật Chứng khoán hoặc các điểm a, c khoản 5 Điều 75 Luật Chứng khoán. Có tối thiểu 02 nhân viên có chứng chỉ hành nghề chứng khoán phù hợp với mỗi nghiệp vụ kinh doanh của chi nhánh.</w:t>
            </w:r>
          </w:p>
          <w:p w14:paraId="51E5FEEE" w14:textId="77777777" w:rsidR="007C45FD" w:rsidRPr="004960CD" w:rsidRDefault="007C45FD" w:rsidP="007C45FD">
            <w:pPr>
              <w:spacing w:before="120" w:after="120" w:line="264" w:lineRule="auto"/>
              <w:ind w:firstLine="720"/>
              <w:jc w:val="both"/>
              <w:rPr>
                <w:rFonts w:ascii="Times New Roman" w:hAnsi="Times New Roman"/>
                <w:b/>
                <w:sz w:val="24"/>
                <w:szCs w:val="24"/>
              </w:rPr>
            </w:pPr>
          </w:p>
        </w:tc>
        <w:tc>
          <w:tcPr>
            <w:tcW w:w="2523" w:type="dxa"/>
          </w:tcPr>
          <w:p w14:paraId="7F71D7C9"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III mục II.3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0F09CE69" w14:textId="77777777" w:rsidTr="00382B53">
        <w:tc>
          <w:tcPr>
            <w:tcW w:w="6374" w:type="dxa"/>
          </w:tcPr>
          <w:p w14:paraId="627CB0CC"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Điều 191. Điều kiện thành lập phòng giao dịch trong nước của công ty chứng khoán</w:t>
            </w:r>
          </w:p>
          <w:p w14:paraId="64977B57"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1. Đáp ứng các điều kiện quy định tại các </w:t>
            </w:r>
            <w:bookmarkStart w:id="126" w:name="tc_207"/>
            <w:r w:rsidRPr="004960CD">
              <w:rPr>
                <w:rFonts w:ascii="Times New Roman" w:hAnsi="Times New Roman"/>
                <w:color w:val="0000FF"/>
                <w:sz w:val="24"/>
                <w:szCs w:val="24"/>
                <w:lang w:val="nl-NL"/>
              </w:rPr>
              <w:t>điểm a, b và c khoản 2 Điều 190 Nghị định này</w:t>
            </w:r>
            <w:bookmarkEnd w:id="126"/>
            <w:r w:rsidRPr="004960CD">
              <w:rPr>
                <w:rFonts w:ascii="Times New Roman" w:hAnsi="Times New Roman"/>
                <w:color w:val="000000"/>
                <w:sz w:val="24"/>
                <w:szCs w:val="24"/>
                <w:lang w:val="nl-NL"/>
              </w:rPr>
              <w:t>.</w:t>
            </w:r>
          </w:p>
          <w:p w14:paraId="2263B4C4"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lastRenderedPageBreak/>
              <w:t>2. Có tối thiểu 02 người hành nghề chứng khoán làm việc tại phòng giao dịch dự kiến thành lập.</w:t>
            </w:r>
          </w:p>
          <w:p w14:paraId="661A75DA"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3. Có trụ sở và trang thiết bị cho hoạt động của phòng giao dịch nằm trong phạm vi địa bàn tỉnh, thành phố trực thuộc Trung ương nơi công ty chứng khoán đặt trụ sở chính hoặc chi nhánh.</w:t>
            </w:r>
          </w:p>
          <w:p w14:paraId="2028244F" w14:textId="77777777" w:rsidR="007C45FD" w:rsidRPr="004960CD" w:rsidRDefault="007C45FD" w:rsidP="004960CD">
            <w:pPr>
              <w:shd w:val="clear" w:color="auto" w:fill="FFFFFF"/>
              <w:spacing w:before="120" w:after="120" w:line="234" w:lineRule="atLeast"/>
              <w:jc w:val="both"/>
              <w:rPr>
                <w:rFonts w:ascii="Times New Roman" w:eastAsia="Calibri" w:hAnsi="Times New Roman"/>
                <w:iCs/>
                <w:color w:val="000000" w:themeColor="text1"/>
                <w:spacing w:val="-2"/>
                <w:sz w:val="24"/>
                <w:szCs w:val="24"/>
                <w:lang w:val="nl-NL"/>
              </w:rPr>
            </w:pPr>
            <w:r w:rsidRPr="004960CD">
              <w:rPr>
                <w:rFonts w:ascii="Times New Roman" w:hAnsi="Times New Roman"/>
                <w:color w:val="000000"/>
                <w:sz w:val="24"/>
                <w:szCs w:val="24"/>
                <w:lang w:val="nl-NL"/>
              </w:rPr>
              <w:t>4. Hoạt động của phòng giao dịch chỉ bao gồm hoạt động hỗ trợ các nghiệp vụ môi giới chứng khoán, tư vấn đầu tư chứng khoán và lưu ký chứng khoán cho trụ sở chính hoặc chi nhánh nơi phòng giao dịch phụ thuộc.</w:t>
            </w:r>
          </w:p>
        </w:tc>
        <w:tc>
          <w:tcPr>
            <w:tcW w:w="5245" w:type="dxa"/>
          </w:tcPr>
          <w:p w14:paraId="3F05A4B2" w14:textId="77777777" w:rsidR="00535017" w:rsidRPr="004960CD" w:rsidRDefault="00535017" w:rsidP="00535017">
            <w:pPr>
              <w:spacing w:after="120"/>
              <w:ind w:firstLine="720"/>
              <w:jc w:val="both"/>
              <w:rPr>
                <w:rFonts w:ascii="Times New Roman" w:hAnsi="Times New Roman"/>
                <w:color w:val="000000" w:themeColor="text1"/>
                <w:sz w:val="24"/>
                <w:szCs w:val="24"/>
              </w:rPr>
            </w:pPr>
            <w:r w:rsidRPr="004960CD">
              <w:rPr>
                <w:rFonts w:ascii="Times New Roman" w:hAnsi="Times New Roman"/>
                <w:b/>
                <w:color w:val="000000" w:themeColor="text1"/>
                <w:sz w:val="24"/>
                <w:szCs w:val="24"/>
                <w:shd w:val="clear" w:color="auto" w:fill="FFFFFF"/>
              </w:rPr>
              <w:lastRenderedPageBreak/>
              <w:t xml:space="preserve">VII. </w:t>
            </w:r>
            <w:bookmarkStart w:id="127" w:name="dieu_191"/>
            <w:r w:rsidRPr="004960CD">
              <w:rPr>
                <w:rFonts w:ascii="Times New Roman" w:hAnsi="Times New Roman"/>
                <w:b/>
                <w:color w:val="000000" w:themeColor="text1"/>
                <w:sz w:val="24"/>
                <w:szCs w:val="24"/>
                <w:shd w:val="clear" w:color="auto" w:fill="FFFFFF"/>
              </w:rPr>
              <w:t>Điều kiện thành lập phòng giao dịch trong nước của công ty chứng khoản</w:t>
            </w:r>
            <w:bookmarkEnd w:id="127"/>
            <w:r w:rsidRPr="004960CD">
              <w:rPr>
                <w:rFonts w:ascii="Times New Roman" w:hAnsi="Times New Roman"/>
                <w:b/>
                <w:color w:val="000000" w:themeColor="text1"/>
                <w:sz w:val="24"/>
                <w:szCs w:val="24"/>
                <w:shd w:val="clear" w:color="auto" w:fill="FFFFFF"/>
              </w:rPr>
              <w:t xml:space="preserve"> tại Điều 191 Nghị định 155/2020/NĐ-CP </w:t>
            </w:r>
          </w:p>
          <w:p w14:paraId="568C0AC4" w14:textId="77777777" w:rsidR="00535017" w:rsidRPr="004960CD" w:rsidRDefault="00535017" w:rsidP="00535017">
            <w:pPr>
              <w:spacing w:after="120"/>
              <w:ind w:firstLine="720"/>
              <w:jc w:val="both"/>
              <w:rPr>
                <w:rFonts w:ascii="Times New Roman" w:hAnsi="Times New Roman"/>
                <w:color w:val="000000" w:themeColor="text1"/>
                <w:sz w:val="24"/>
                <w:szCs w:val="24"/>
                <w:lang w:val="nl-NL"/>
              </w:rPr>
            </w:pPr>
            <w:r w:rsidRPr="004960CD">
              <w:rPr>
                <w:rFonts w:ascii="Times New Roman" w:hAnsi="Times New Roman"/>
                <w:color w:val="000000" w:themeColor="text1"/>
                <w:sz w:val="24"/>
                <w:szCs w:val="24"/>
              </w:rPr>
              <w:lastRenderedPageBreak/>
              <w:t>1</w:t>
            </w:r>
            <w:r w:rsidRPr="004960CD">
              <w:rPr>
                <w:rFonts w:ascii="Times New Roman" w:hAnsi="Times New Roman"/>
                <w:color w:val="000000" w:themeColor="text1"/>
                <w:sz w:val="24"/>
                <w:szCs w:val="24"/>
                <w:lang w:val="nl-NL"/>
              </w:rPr>
              <w:t xml:space="preserve">. Đáp ứng các điều kiện quy định tại điểm a khoản 2 Điều 190 </w:t>
            </w:r>
            <w:r w:rsidRPr="004960CD">
              <w:rPr>
                <w:rFonts w:ascii="Times New Roman" w:hAnsi="Times New Roman"/>
                <w:b/>
                <w:color w:val="000000" w:themeColor="text1"/>
                <w:sz w:val="24"/>
                <w:szCs w:val="24"/>
                <w:shd w:val="clear" w:color="auto" w:fill="FFFFFF"/>
              </w:rPr>
              <w:t>Nghị định 155/2020/NĐ-CP</w:t>
            </w:r>
            <w:r w:rsidRPr="004960CD">
              <w:rPr>
                <w:rFonts w:ascii="Times New Roman" w:hAnsi="Times New Roman"/>
                <w:color w:val="000000" w:themeColor="text1"/>
                <w:sz w:val="24"/>
                <w:szCs w:val="24"/>
                <w:lang w:val="nl-NL"/>
              </w:rPr>
              <w:t>.</w:t>
            </w:r>
          </w:p>
          <w:p w14:paraId="5585F3B1" w14:textId="77777777" w:rsidR="00535017" w:rsidRPr="004960CD" w:rsidRDefault="00535017" w:rsidP="00535017">
            <w:pPr>
              <w:spacing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lang w:val="nl-NL"/>
              </w:rPr>
              <w:t>2. Có tối thiểu 02 người hành nghề chứng khoán làm việc tại phòng giao dịch dự kiến thành lập.</w:t>
            </w:r>
          </w:p>
          <w:p w14:paraId="0EE2BC1F" w14:textId="77777777" w:rsidR="00535017" w:rsidRPr="004960CD" w:rsidRDefault="00535017" w:rsidP="00535017">
            <w:pPr>
              <w:spacing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lang w:val="nl-NL"/>
              </w:rPr>
              <w:t>3. Có trụ sở và trang thiết bị cho hoạt động của phòng giao dịch nằm trong phạm vi địa bàn tỉnh, thành phố trực thuộc Trung ương nơi công ty chứng khoán đặt trụ sở chính hoặc chi nhánh.</w:t>
            </w:r>
          </w:p>
          <w:p w14:paraId="2B57BD8A" w14:textId="77777777" w:rsidR="00535017" w:rsidRPr="004960CD" w:rsidRDefault="00535017" w:rsidP="00535017">
            <w:pPr>
              <w:spacing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lang w:val="nl-NL"/>
              </w:rPr>
              <w:t>4. Hoạt động của phòng giao dịch chỉ bao gồm hoạt động hỗ trợ các nghiệp vụ môi giới chứng khoán, tư vấn đầu tư chứng khoán và lưu ký chứng khoán cho trụ sở chính hoặc chi nhánh nơi phòng giao dịch phụ thuộc.</w:t>
            </w:r>
          </w:p>
          <w:p w14:paraId="600F2D86" w14:textId="77777777" w:rsidR="007C45FD" w:rsidRPr="004960CD" w:rsidRDefault="007C45FD" w:rsidP="007C45FD">
            <w:pPr>
              <w:shd w:val="clear" w:color="auto" w:fill="FFFFFF"/>
              <w:spacing w:before="120" w:after="120" w:line="264" w:lineRule="auto"/>
              <w:ind w:firstLine="720"/>
              <w:jc w:val="both"/>
              <w:rPr>
                <w:rFonts w:ascii="Times New Roman" w:hAnsi="Times New Roman"/>
                <w:b/>
                <w:color w:val="000000"/>
                <w:sz w:val="24"/>
                <w:szCs w:val="24"/>
                <w:shd w:val="clear" w:color="auto" w:fill="FFFFFF"/>
              </w:rPr>
            </w:pPr>
          </w:p>
        </w:tc>
        <w:tc>
          <w:tcPr>
            <w:tcW w:w="2523" w:type="dxa"/>
          </w:tcPr>
          <w:p w14:paraId="41525814"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III mục II.4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lastRenderedPageBreak/>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5F57FE30" w14:textId="77777777" w:rsidTr="00382B53">
        <w:tc>
          <w:tcPr>
            <w:tcW w:w="6374" w:type="dxa"/>
          </w:tcPr>
          <w:p w14:paraId="06404F24"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lastRenderedPageBreak/>
              <w:t>Điều 192. Điều kiện thành lập văn phòng đại diện trong nước của công ty chứng khoán, công ty quản lý quỹ đầu tư chứng khoán</w:t>
            </w:r>
          </w:p>
          <w:p w14:paraId="6C28C602"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1. Văn phòng đại diện là đơn vị thuộc công ty chứng khoán, công ty quản lý quỹ đầu tư chứng khoán. Điều kiện thành lập văn phòng đại diện công ty chứng khoán, công ty quản lý quỹ đầu tư chứng khoán:</w:t>
            </w:r>
          </w:p>
          <w:p w14:paraId="734121D3"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a) Đáp ứng điều kiện quy định tại các </w:t>
            </w:r>
            <w:bookmarkStart w:id="128" w:name="tc_208"/>
            <w:r w:rsidRPr="004960CD">
              <w:rPr>
                <w:rFonts w:ascii="Times New Roman" w:hAnsi="Times New Roman"/>
                <w:color w:val="0000FF"/>
                <w:sz w:val="24"/>
                <w:szCs w:val="24"/>
                <w:lang w:val="nl-NL"/>
              </w:rPr>
              <w:t>điểm a, b, c khoản 2 Điều 190 Nghị định này</w:t>
            </w:r>
            <w:bookmarkEnd w:id="128"/>
            <w:r w:rsidRPr="004960CD">
              <w:rPr>
                <w:rFonts w:ascii="Times New Roman" w:hAnsi="Times New Roman"/>
                <w:color w:val="000000"/>
                <w:sz w:val="24"/>
                <w:szCs w:val="24"/>
                <w:lang w:val="nl-NL"/>
              </w:rPr>
              <w:t>;</w:t>
            </w:r>
          </w:p>
          <w:p w14:paraId="24BB9975" w14:textId="77777777" w:rsidR="007C45FD" w:rsidRPr="004960CD" w:rsidRDefault="007C45FD" w:rsidP="004960CD">
            <w:pPr>
              <w:shd w:val="clear" w:color="auto" w:fill="FFFFFF"/>
              <w:spacing w:before="120" w:after="120" w:line="234" w:lineRule="atLeast"/>
              <w:jc w:val="both"/>
              <w:rPr>
                <w:rFonts w:ascii="Times New Roman" w:eastAsia="Calibri" w:hAnsi="Times New Roman"/>
                <w:iCs/>
                <w:color w:val="000000" w:themeColor="text1"/>
                <w:spacing w:val="-2"/>
                <w:sz w:val="24"/>
                <w:szCs w:val="24"/>
                <w:lang w:val="nl-NL"/>
              </w:rPr>
            </w:pPr>
            <w:r w:rsidRPr="004960CD">
              <w:rPr>
                <w:rFonts w:ascii="Times New Roman" w:hAnsi="Times New Roman"/>
                <w:color w:val="000000"/>
                <w:sz w:val="24"/>
                <w:szCs w:val="24"/>
                <w:lang w:val="nl-NL"/>
              </w:rPr>
              <w:t>b) Có trụ sở cho hoạt động của văn phòng đại diện.</w:t>
            </w:r>
          </w:p>
        </w:tc>
        <w:tc>
          <w:tcPr>
            <w:tcW w:w="5245" w:type="dxa"/>
          </w:tcPr>
          <w:p w14:paraId="4BFAF672" w14:textId="77777777" w:rsidR="00535017" w:rsidRPr="004960CD" w:rsidRDefault="00535017" w:rsidP="00535017">
            <w:pPr>
              <w:spacing w:before="120" w:after="120" w:line="264" w:lineRule="auto"/>
              <w:ind w:firstLine="720"/>
              <w:jc w:val="both"/>
              <w:rPr>
                <w:rFonts w:ascii="Times New Roman" w:hAnsi="Times New Roman"/>
                <w:b/>
                <w:color w:val="000000" w:themeColor="text1"/>
                <w:sz w:val="24"/>
                <w:szCs w:val="24"/>
              </w:rPr>
            </w:pPr>
            <w:r w:rsidRPr="004960CD">
              <w:rPr>
                <w:rFonts w:ascii="Times New Roman" w:hAnsi="Times New Roman"/>
                <w:b/>
                <w:noProof/>
                <w:color w:val="000000" w:themeColor="text1"/>
                <w:sz w:val="24"/>
                <w:szCs w:val="24"/>
                <w:lang w:val="pt-BR"/>
              </w:rPr>
              <w:t xml:space="preserve">VIII. </w:t>
            </w:r>
            <w:bookmarkStart w:id="129" w:name="dieu_192"/>
            <w:r w:rsidRPr="004960CD">
              <w:rPr>
                <w:rFonts w:ascii="Times New Roman" w:hAnsi="Times New Roman"/>
                <w:b/>
                <w:bCs/>
                <w:color w:val="000000" w:themeColor="text1"/>
                <w:sz w:val="24"/>
                <w:szCs w:val="24"/>
                <w:shd w:val="clear" w:color="auto" w:fill="FFFFFF"/>
                <w:lang w:val="nl-NL"/>
              </w:rPr>
              <w:t>Điều kiện thành lập văn phòng đại diện trong nước của công ty chứng khoán, công ty quản lý quỹ đầu tư chứng khoán</w:t>
            </w:r>
            <w:bookmarkEnd w:id="129"/>
            <w:r w:rsidRPr="004960CD">
              <w:rPr>
                <w:rFonts w:ascii="Times New Roman" w:hAnsi="Times New Roman"/>
                <w:b/>
                <w:bCs/>
                <w:color w:val="000000" w:themeColor="text1"/>
                <w:sz w:val="24"/>
                <w:szCs w:val="24"/>
                <w:shd w:val="clear" w:color="auto" w:fill="FFFFFF"/>
                <w:lang w:val="nl-NL"/>
              </w:rPr>
              <w:t xml:space="preserve"> tại </w:t>
            </w:r>
            <w:r w:rsidRPr="004960CD">
              <w:rPr>
                <w:rFonts w:ascii="Times New Roman" w:hAnsi="Times New Roman"/>
                <w:b/>
                <w:color w:val="000000" w:themeColor="text1"/>
                <w:sz w:val="24"/>
                <w:szCs w:val="24"/>
                <w:shd w:val="clear" w:color="auto" w:fill="FFFFFF"/>
              </w:rPr>
              <w:t>khoản 1 Điều 192 Nghị định 155/2020/NĐ-CP</w:t>
            </w:r>
            <w:r w:rsidRPr="004960CD">
              <w:rPr>
                <w:rFonts w:ascii="Times New Roman" w:hAnsi="Times New Roman"/>
                <w:b/>
                <w:color w:val="000000" w:themeColor="text1"/>
                <w:sz w:val="24"/>
                <w:szCs w:val="24"/>
              </w:rPr>
              <w:t xml:space="preserve"> </w:t>
            </w:r>
          </w:p>
          <w:p w14:paraId="75CD3E31" w14:textId="77777777" w:rsidR="00535017" w:rsidRPr="004960CD" w:rsidRDefault="00535017" w:rsidP="00535017">
            <w:pPr>
              <w:shd w:val="clear" w:color="auto" w:fill="FFFFFF"/>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lang w:val="nl-NL"/>
              </w:rPr>
              <w:t>Văn phòng đại diện là đơn vị thuộc công ty chứng khoán, công ty quản lý quỹ đầu tư chứng khoán. Điều kiện thành lập văn phòng đại diện công ty chứng khoán, công ty quản lý quỹ đầu tư chứng khoán:</w:t>
            </w:r>
          </w:p>
          <w:p w14:paraId="5DD7C247" w14:textId="77777777" w:rsidR="00535017" w:rsidRPr="004960CD" w:rsidRDefault="00535017" w:rsidP="00535017">
            <w:pPr>
              <w:spacing w:before="120" w:after="120" w:line="264" w:lineRule="auto"/>
              <w:ind w:firstLine="720"/>
              <w:jc w:val="both"/>
              <w:rPr>
                <w:rFonts w:ascii="Times New Roman" w:hAnsi="Times New Roman"/>
                <w:color w:val="000000" w:themeColor="text1"/>
                <w:sz w:val="24"/>
                <w:szCs w:val="24"/>
                <w:lang w:val="nl-NL"/>
              </w:rPr>
            </w:pPr>
            <w:commentRangeStart w:id="130"/>
            <w:r w:rsidRPr="004960CD">
              <w:rPr>
                <w:rFonts w:ascii="Times New Roman" w:hAnsi="Times New Roman"/>
                <w:color w:val="000000" w:themeColor="text1"/>
                <w:sz w:val="24"/>
                <w:szCs w:val="24"/>
                <w:lang w:val="nl-NL"/>
              </w:rPr>
              <w:t>a) Đáp ứng điều kiện quy định tại điểm a khoản 2 Điều 190 Nghị định số 155/2020/NĐ-CP;</w:t>
            </w:r>
            <w:commentRangeEnd w:id="130"/>
            <w:r w:rsidRPr="004960CD">
              <w:rPr>
                <w:rFonts w:ascii="Times New Roman" w:hAnsi="Times New Roman"/>
                <w:color w:val="000000" w:themeColor="text1"/>
                <w:sz w:val="24"/>
                <w:szCs w:val="24"/>
                <w:lang w:val="nl-NL"/>
              </w:rPr>
              <w:commentReference w:id="130"/>
            </w:r>
          </w:p>
          <w:p w14:paraId="39450DF6" w14:textId="77777777" w:rsidR="00535017" w:rsidRPr="004960CD" w:rsidRDefault="00535017" w:rsidP="00535017">
            <w:pPr>
              <w:spacing w:before="120" w:after="120" w:line="264" w:lineRule="auto"/>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lang w:val="nl-NL"/>
              </w:rPr>
              <w:t xml:space="preserve">b) </w:t>
            </w:r>
            <w:r w:rsidRPr="004960CD">
              <w:rPr>
                <w:rFonts w:ascii="Times New Roman" w:hAnsi="Times New Roman"/>
                <w:color w:val="000000" w:themeColor="text1"/>
                <w:sz w:val="24"/>
                <w:szCs w:val="24"/>
              </w:rPr>
              <w:t>Có trụ sở cho hoạt động của văn phòng đại diện.</w:t>
            </w:r>
            <w:r w:rsidRPr="004960CD">
              <w:rPr>
                <w:rFonts w:ascii="Times New Roman" w:hAnsi="Times New Roman"/>
                <w:color w:val="000000" w:themeColor="text1"/>
                <w:sz w:val="24"/>
                <w:szCs w:val="24"/>
                <w:lang w:val="nl-NL"/>
              </w:rPr>
              <w:t xml:space="preserve"> </w:t>
            </w:r>
          </w:p>
          <w:p w14:paraId="29356CFC" w14:textId="77777777" w:rsidR="007C45FD" w:rsidRPr="004960CD" w:rsidRDefault="007C45FD" w:rsidP="007C45FD">
            <w:pPr>
              <w:shd w:val="clear" w:color="auto" w:fill="FFFFFF"/>
              <w:spacing w:before="120" w:after="120" w:line="264" w:lineRule="auto"/>
              <w:ind w:firstLine="720"/>
              <w:jc w:val="both"/>
              <w:rPr>
                <w:rFonts w:ascii="Times New Roman" w:hAnsi="Times New Roman"/>
                <w:b/>
                <w:color w:val="000000"/>
                <w:sz w:val="24"/>
                <w:szCs w:val="24"/>
                <w:shd w:val="clear" w:color="auto" w:fill="FFFFFF"/>
              </w:rPr>
            </w:pPr>
          </w:p>
        </w:tc>
        <w:tc>
          <w:tcPr>
            <w:tcW w:w="2523" w:type="dxa"/>
          </w:tcPr>
          <w:p w14:paraId="01A2D87E"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III mục II.3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1499E856" w14:textId="77777777" w:rsidTr="00382B53">
        <w:tc>
          <w:tcPr>
            <w:tcW w:w="6374" w:type="dxa"/>
          </w:tcPr>
          <w:p w14:paraId="4DBF5BEB"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lastRenderedPageBreak/>
              <w:t>Điều 195. Điều kiện thành lập chi nhánh, công ty con, văn phòng đại diện tại nước ngoài của công ty chứng khoán, công ty quản lý quỹ đầu tư chứng khoán</w:t>
            </w:r>
          </w:p>
          <w:p w14:paraId="41361B91"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1. Đáp ứng điều kiện quy định tại các </w:t>
            </w:r>
            <w:r w:rsidRPr="004960CD">
              <w:rPr>
                <w:rFonts w:ascii="Times New Roman" w:hAnsi="Times New Roman"/>
                <w:color w:val="0000FF"/>
                <w:sz w:val="24"/>
                <w:szCs w:val="24"/>
                <w:lang w:val="nl-NL"/>
              </w:rPr>
              <w:t>điểm a, b, c khoản 2 Điều 190 Nghị định này</w:t>
            </w:r>
            <w:r w:rsidRPr="004960CD">
              <w:rPr>
                <w:rFonts w:ascii="Times New Roman" w:hAnsi="Times New Roman"/>
                <w:color w:val="000000"/>
                <w:sz w:val="24"/>
                <w:szCs w:val="24"/>
                <w:lang w:val="nl-NL"/>
              </w:rPr>
              <w:t>.</w:t>
            </w:r>
          </w:p>
          <w:p w14:paraId="53CC514E"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2. Có phương án thành lập chi nhánh, công ty con, văn phòng đại diện ở nước ngoài được Đại hội đồng cổ đông, Hội đồng thành viên hoặc chủ sở hữu công ty chấp thuận.</w:t>
            </w:r>
          </w:p>
          <w:p w14:paraId="6058100D"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3. Đảm bảo các quy định về an toàn tài chính sau khi trừ đi vốn cấp cho chi nhánh, công ty con, chi phí thành lập văn phòng đại diện ở nước ngoài.</w:t>
            </w:r>
          </w:p>
          <w:p w14:paraId="2D6CA016"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4. Đảm bảo duy trì vốn chủ sở hữu sau khi trừ đi vốn cấp cho chi nhánh, công ty con, chi phí thành lập văn phòng đại diện tại nước ngoài phải lớn hơn vốn điều lệ tối thiểu theo quy định tại </w:t>
            </w:r>
            <w:bookmarkStart w:id="131" w:name="tc_210"/>
            <w:r w:rsidRPr="004960CD">
              <w:rPr>
                <w:rFonts w:ascii="Times New Roman" w:hAnsi="Times New Roman"/>
                <w:color w:val="0000FF"/>
                <w:sz w:val="24"/>
                <w:szCs w:val="24"/>
                <w:lang w:val="nl-NL"/>
              </w:rPr>
              <w:t>Điều 175 Nghị định này</w:t>
            </w:r>
            <w:bookmarkEnd w:id="131"/>
            <w:r w:rsidRPr="004960CD">
              <w:rPr>
                <w:rFonts w:ascii="Times New Roman" w:hAnsi="Times New Roman"/>
                <w:color w:val="000000"/>
                <w:sz w:val="24"/>
                <w:szCs w:val="24"/>
                <w:lang w:val="nl-NL"/>
              </w:rPr>
              <w:t>.</w:t>
            </w:r>
          </w:p>
          <w:p w14:paraId="3B462BE8"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lang w:val="nl-NL"/>
              </w:rPr>
            </w:pPr>
          </w:p>
        </w:tc>
        <w:tc>
          <w:tcPr>
            <w:tcW w:w="5245" w:type="dxa"/>
          </w:tcPr>
          <w:p w14:paraId="0E0F3ACD" w14:textId="77777777" w:rsidR="00535017" w:rsidRPr="004960CD" w:rsidRDefault="00535017" w:rsidP="00535017">
            <w:pPr>
              <w:spacing w:before="120" w:after="120"/>
              <w:ind w:firstLine="720"/>
              <w:jc w:val="both"/>
              <w:rPr>
                <w:rFonts w:ascii="Times New Roman" w:hAnsi="Times New Roman"/>
                <w:b/>
                <w:color w:val="000000" w:themeColor="text1"/>
                <w:sz w:val="24"/>
                <w:szCs w:val="24"/>
                <w:shd w:val="clear" w:color="auto" w:fill="FFFFFF"/>
              </w:rPr>
            </w:pPr>
            <w:r w:rsidRPr="004960CD">
              <w:rPr>
                <w:rFonts w:ascii="Times New Roman" w:hAnsi="Times New Roman"/>
                <w:b/>
                <w:color w:val="000000" w:themeColor="text1"/>
                <w:sz w:val="24"/>
                <w:szCs w:val="24"/>
              </w:rPr>
              <w:t xml:space="preserve">IX. </w:t>
            </w:r>
            <w:bookmarkStart w:id="132" w:name="dieu_195"/>
            <w:r w:rsidRPr="004960CD">
              <w:rPr>
                <w:rFonts w:ascii="Times New Roman" w:hAnsi="Times New Roman"/>
                <w:b/>
                <w:bCs/>
                <w:color w:val="000000" w:themeColor="text1"/>
                <w:sz w:val="24"/>
                <w:szCs w:val="24"/>
                <w:shd w:val="clear" w:color="auto" w:fill="FFFFFF"/>
                <w:lang w:val="nl-NL"/>
              </w:rPr>
              <w:t>Điều kiện thành lập chi nhánh, công ty con, văn phòng đại diện tại nước ngoài của công ty chứng khoán, công ty quản lý quỹ đầu tư chứng khoán</w:t>
            </w:r>
            <w:bookmarkEnd w:id="132"/>
            <w:r w:rsidRPr="004960CD">
              <w:rPr>
                <w:rFonts w:ascii="Times New Roman" w:hAnsi="Times New Roman"/>
                <w:b/>
                <w:color w:val="000000" w:themeColor="text1"/>
                <w:sz w:val="24"/>
                <w:szCs w:val="24"/>
                <w:shd w:val="clear" w:color="auto" w:fill="FFFFFF"/>
              </w:rPr>
              <w:t xml:space="preserve"> tại Điều 195 Nghị định số 155/2020/NĐ-CP như sau:</w:t>
            </w:r>
          </w:p>
          <w:p w14:paraId="794F83F1"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nl-NL"/>
              </w:rPr>
              <w:t>1. Đáp ứng điều kiện quy định tại các </w:t>
            </w:r>
            <w:bookmarkStart w:id="133" w:name="tc_209"/>
            <w:r w:rsidRPr="004960CD">
              <w:rPr>
                <w:rFonts w:ascii="Times New Roman" w:hAnsi="Times New Roman"/>
                <w:bCs/>
                <w:color w:val="000000" w:themeColor="text1"/>
                <w:sz w:val="24"/>
                <w:szCs w:val="24"/>
                <w:shd w:val="clear" w:color="auto" w:fill="FFFFFF"/>
                <w:lang w:val="nl-NL"/>
              </w:rPr>
              <w:t xml:space="preserve">điểm a khoản 2 Điều 190 </w:t>
            </w:r>
            <w:bookmarkEnd w:id="133"/>
            <w:r w:rsidRPr="004960CD">
              <w:rPr>
                <w:rFonts w:ascii="Times New Roman" w:hAnsi="Times New Roman"/>
                <w:b/>
                <w:color w:val="000000" w:themeColor="text1"/>
                <w:sz w:val="24"/>
                <w:szCs w:val="24"/>
                <w:shd w:val="clear" w:color="auto" w:fill="FFFFFF"/>
              </w:rPr>
              <w:t>Nghị định số 155/2020/NĐ-CP</w:t>
            </w:r>
            <w:r w:rsidRPr="004960CD">
              <w:rPr>
                <w:rFonts w:ascii="Times New Roman" w:hAnsi="Times New Roman"/>
                <w:bCs/>
                <w:color w:val="000000" w:themeColor="text1"/>
                <w:sz w:val="24"/>
                <w:szCs w:val="24"/>
                <w:shd w:val="clear" w:color="auto" w:fill="FFFFFF"/>
                <w:lang w:val="nl-NL"/>
              </w:rPr>
              <w:t>.</w:t>
            </w:r>
          </w:p>
          <w:p w14:paraId="7A859A9A"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lang w:val="nl-NL"/>
              </w:rPr>
            </w:pPr>
            <w:r w:rsidRPr="004960CD">
              <w:rPr>
                <w:rFonts w:ascii="Times New Roman" w:hAnsi="Times New Roman"/>
                <w:bCs/>
                <w:color w:val="000000" w:themeColor="text1"/>
                <w:sz w:val="24"/>
                <w:szCs w:val="24"/>
                <w:shd w:val="clear" w:color="auto" w:fill="FFFFFF"/>
                <w:lang w:val="nl-NL"/>
              </w:rPr>
              <w:t>2. Có phương án thành lập chi nhánh, công ty con, văn phòng đại diện ở nước ngoài được Đại hội đồng cổ đông, Hội đồng thành viên hoặc chủ sở hữu công ty chấp thuận.</w:t>
            </w:r>
          </w:p>
          <w:p w14:paraId="7288EF11" w14:textId="77777777" w:rsidR="007C45FD" w:rsidRPr="004960CD" w:rsidRDefault="007C45FD" w:rsidP="007C45FD">
            <w:pPr>
              <w:shd w:val="clear" w:color="auto" w:fill="FFFFFF"/>
              <w:spacing w:before="120" w:after="120" w:line="264" w:lineRule="auto"/>
              <w:ind w:firstLine="720"/>
              <w:jc w:val="both"/>
              <w:rPr>
                <w:rFonts w:ascii="Times New Roman" w:hAnsi="Times New Roman"/>
                <w:b/>
                <w:noProof/>
                <w:sz w:val="24"/>
                <w:szCs w:val="24"/>
                <w:lang w:val="pt-BR"/>
              </w:rPr>
            </w:pPr>
          </w:p>
        </w:tc>
        <w:tc>
          <w:tcPr>
            <w:tcW w:w="2523" w:type="dxa"/>
          </w:tcPr>
          <w:p w14:paraId="0A485963"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III mục II.4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5EC34907" w14:textId="77777777" w:rsidTr="00382B53">
        <w:tc>
          <w:tcPr>
            <w:tcW w:w="6374" w:type="dxa"/>
          </w:tcPr>
          <w:p w14:paraId="76A99372" w14:textId="77777777" w:rsidR="00EC4AD6" w:rsidRPr="00EC4AD6" w:rsidRDefault="00EC4AD6" w:rsidP="004960CD">
            <w:pPr>
              <w:shd w:val="clear" w:color="auto" w:fill="FFFFFF"/>
              <w:spacing w:before="120" w:after="120" w:line="234" w:lineRule="atLeast"/>
              <w:jc w:val="both"/>
              <w:rPr>
                <w:rFonts w:ascii="Times New Roman" w:eastAsia="Calibri" w:hAnsi="Times New Roman"/>
                <w:iCs/>
                <w:color w:val="000000" w:themeColor="text1"/>
                <w:spacing w:val="-2"/>
                <w:sz w:val="24"/>
                <w:szCs w:val="24"/>
              </w:rPr>
            </w:pPr>
            <w:bookmarkStart w:id="134" w:name="dieu_198"/>
            <w:r w:rsidRPr="00EC4AD6">
              <w:rPr>
                <w:rFonts w:ascii="Times New Roman" w:eastAsia="Calibri" w:hAnsi="Times New Roman"/>
                <w:iCs/>
                <w:color w:val="000000" w:themeColor="text1"/>
                <w:spacing w:val="-2"/>
                <w:sz w:val="24"/>
                <w:szCs w:val="24"/>
                <w:lang w:val="nl-NL"/>
              </w:rPr>
              <w:t>Điều 198. Điều kiện cung cấp dịch vụ cho khách hàng vay tiền mua chứng khoán để thực hiện giao dịch ký quỹ, ứng trước tiền bán chứng khoán</w:t>
            </w:r>
            <w:bookmarkEnd w:id="134"/>
          </w:p>
          <w:p w14:paraId="628A74F9" w14:textId="77777777" w:rsidR="00EC4AD6" w:rsidRPr="00EC4AD6" w:rsidRDefault="00EC4AD6" w:rsidP="004960CD">
            <w:pPr>
              <w:shd w:val="clear" w:color="auto" w:fill="FFFFFF"/>
              <w:spacing w:before="120" w:after="120" w:line="234" w:lineRule="atLeast"/>
              <w:jc w:val="both"/>
              <w:rPr>
                <w:rFonts w:ascii="Times New Roman" w:eastAsia="Calibri" w:hAnsi="Times New Roman"/>
                <w:iCs/>
                <w:color w:val="000000" w:themeColor="text1"/>
                <w:spacing w:val="-2"/>
                <w:sz w:val="24"/>
                <w:szCs w:val="24"/>
              </w:rPr>
            </w:pPr>
            <w:r w:rsidRPr="00EC4AD6">
              <w:rPr>
                <w:rFonts w:ascii="Times New Roman" w:eastAsia="Calibri" w:hAnsi="Times New Roman"/>
                <w:iCs/>
                <w:color w:val="000000" w:themeColor="text1"/>
                <w:spacing w:val="-2"/>
                <w:sz w:val="24"/>
                <w:szCs w:val="24"/>
                <w:lang w:val="nl-NL"/>
              </w:rPr>
              <w:t>1. Công ty chứng khoán được cung cấp dịch vụ cho khách hàng vay tiền mua chứng khoán để thực hiện giao dịch ký quỹ, ứng trước tiền bán chứng khoán khi đáp ứng các điều kiện sau:</w:t>
            </w:r>
          </w:p>
          <w:p w14:paraId="74B65855" w14:textId="77777777" w:rsidR="00EC4AD6" w:rsidRPr="00EC4AD6" w:rsidRDefault="00EC4AD6" w:rsidP="004960CD">
            <w:pPr>
              <w:shd w:val="clear" w:color="auto" w:fill="FFFFFF"/>
              <w:spacing w:before="120" w:after="120" w:line="234" w:lineRule="atLeast"/>
              <w:jc w:val="both"/>
              <w:rPr>
                <w:rFonts w:ascii="Times New Roman" w:eastAsia="Calibri" w:hAnsi="Times New Roman"/>
                <w:iCs/>
                <w:color w:val="000000" w:themeColor="text1"/>
                <w:spacing w:val="-2"/>
                <w:sz w:val="24"/>
                <w:szCs w:val="24"/>
              </w:rPr>
            </w:pPr>
            <w:r w:rsidRPr="00EC4AD6">
              <w:rPr>
                <w:rFonts w:ascii="Times New Roman" w:eastAsia="Calibri" w:hAnsi="Times New Roman"/>
                <w:iCs/>
                <w:color w:val="000000" w:themeColor="text1"/>
                <w:spacing w:val="-2"/>
                <w:sz w:val="24"/>
                <w:szCs w:val="24"/>
                <w:lang w:val="nl-NL"/>
              </w:rPr>
              <w:t>a) Được cấp phép thực hiện nghiệp vụ môi giới chứng khoán và được Hội đồng quản trị hoặc Hội đồng thành viên hoặc chủ sở hữu công ty thông qua việc thực hiện cung cấp dịch vụ cho khách hàng vay tiền mua chứng khoán, ứng trước tiền bán chứng khoán;</w:t>
            </w:r>
          </w:p>
          <w:p w14:paraId="1267B9F4" w14:textId="77777777" w:rsidR="00EC4AD6" w:rsidRPr="00EC4AD6" w:rsidRDefault="00EC4AD6" w:rsidP="004960CD">
            <w:pPr>
              <w:shd w:val="clear" w:color="auto" w:fill="FFFFFF"/>
              <w:spacing w:before="120" w:after="120" w:line="234" w:lineRule="atLeast"/>
              <w:jc w:val="both"/>
              <w:rPr>
                <w:rFonts w:ascii="Times New Roman" w:eastAsia="Calibri" w:hAnsi="Times New Roman"/>
                <w:iCs/>
                <w:color w:val="000000" w:themeColor="text1"/>
                <w:spacing w:val="-2"/>
                <w:sz w:val="24"/>
                <w:szCs w:val="24"/>
              </w:rPr>
            </w:pPr>
            <w:r w:rsidRPr="00EC4AD6">
              <w:rPr>
                <w:rFonts w:ascii="Times New Roman" w:eastAsia="Calibri" w:hAnsi="Times New Roman"/>
                <w:iCs/>
                <w:color w:val="000000" w:themeColor="text1"/>
                <w:spacing w:val="-2"/>
                <w:sz w:val="24"/>
                <w:szCs w:val="24"/>
                <w:lang w:val="nl-NL"/>
              </w:rPr>
              <w:t>b) Không đang trong tình trạng cảnh báo, kiểm soát, kiểm soát đặc biệt, đình chỉ hoạt động, tạm ngừng hoạt động, hợp nhất, sáp nhập, giải thể, phá sản;</w:t>
            </w:r>
          </w:p>
          <w:p w14:paraId="30558FE5" w14:textId="77777777" w:rsidR="00EC4AD6" w:rsidRPr="00EC4AD6" w:rsidRDefault="00EC4AD6" w:rsidP="004960CD">
            <w:pPr>
              <w:shd w:val="clear" w:color="auto" w:fill="FFFFFF"/>
              <w:spacing w:before="120" w:after="120" w:line="234" w:lineRule="atLeast"/>
              <w:jc w:val="both"/>
              <w:rPr>
                <w:rFonts w:ascii="Times New Roman" w:eastAsia="Calibri" w:hAnsi="Times New Roman"/>
                <w:iCs/>
                <w:color w:val="000000" w:themeColor="text1"/>
                <w:spacing w:val="-2"/>
                <w:sz w:val="24"/>
                <w:szCs w:val="24"/>
              </w:rPr>
            </w:pPr>
            <w:r w:rsidRPr="00EC4AD6">
              <w:rPr>
                <w:rFonts w:ascii="Times New Roman" w:eastAsia="Calibri" w:hAnsi="Times New Roman"/>
                <w:iCs/>
                <w:color w:val="000000" w:themeColor="text1"/>
                <w:spacing w:val="-2"/>
                <w:sz w:val="24"/>
                <w:szCs w:val="24"/>
                <w:lang w:val="nl-NL"/>
              </w:rPr>
              <w:lastRenderedPageBreak/>
              <w:t>c) Tỷ lệ tổng nợ trên vốn chủ sở hữu đảm bảo quy định của Bộ Tài chính, vốn chủ sở hữu không thấp hơn mức vốn điều lệ tối thiểu quy định tại </w:t>
            </w:r>
            <w:bookmarkStart w:id="135" w:name="tc_211"/>
            <w:r w:rsidRPr="00EC4AD6">
              <w:rPr>
                <w:rFonts w:ascii="Times New Roman" w:eastAsia="Calibri" w:hAnsi="Times New Roman"/>
                <w:iCs/>
                <w:color w:val="000000" w:themeColor="text1"/>
                <w:spacing w:val="-2"/>
                <w:sz w:val="24"/>
                <w:szCs w:val="24"/>
                <w:lang w:val="nl-NL"/>
              </w:rPr>
              <w:t>Điều 175 Nghị định này</w:t>
            </w:r>
            <w:bookmarkEnd w:id="135"/>
            <w:r w:rsidRPr="00EC4AD6">
              <w:rPr>
                <w:rFonts w:ascii="Times New Roman" w:eastAsia="Calibri" w:hAnsi="Times New Roman"/>
                <w:iCs/>
                <w:color w:val="000000" w:themeColor="text1"/>
                <w:spacing w:val="-2"/>
                <w:sz w:val="24"/>
                <w:szCs w:val="24"/>
                <w:lang w:val="nl-NL"/>
              </w:rPr>
              <w:t>;</w:t>
            </w:r>
          </w:p>
          <w:p w14:paraId="5D7E1E41" w14:textId="77777777" w:rsidR="00EC4AD6" w:rsidRPr="00EC4AD6" w:rsidRDefault="00EC4AD6" w:rsidP="004960CD">
            <w:pPr>
              <w:shd w:val="clear" w:color="auto" w:fill="FFFFFF"/>
              <w:spacing w:before="120" w:after="120" w:line="234" w:lineRule="atLeast"/>
              <w:jc w:val="both"/>
              <w:rPr>
                <w:rFonts w:ascii="Times New Roman" w:eastAsia="Calibri" w:hAnsi="Times New Roman"/>
                <w:iCs/>
                <w:color w:val="000000" w:themeColor="text1"/>
                <w:spacing w:val="-2"/>
                <w:sz w:val="24"/>
                <w:szCs w:val="24"/>
              </w:rPr>
            </w:pPr>
            <w:r w:rsidRPr="00EC4AD6">
              <w:rPr>
                <w:rFonts w:ascii="Times New Roman" w:eastAsia="Calibri" w:hAnsi="Times New Roman"/>
                <w:iCs/>
                <w:color w:val="000000" w:themeColor="text1"/>
                <w:spacing w:val="-2"/>
                <w:sz w:val="24"/>
                <w:szCs w:val="24"/>
                <w:lang w:val="nl-NL"/>
              </w:rPr>
              <w:t>d) Tỷ lệ vốn khả dụng đạt tối thiểu 180% liên tục trong 06 tháng gần nhất tính đến thời điểm công ty chứng khoán nộp hồ sơ đăng ký cung cấp dịch vụ cho khách hàng vay tiền mua chứng khoán;</w:t>
            </w:r>
          </w:p>
          <w:p w14:paraId="4A5B8A31" w14:textId="77777777" w:rsidR="00EC4AD6" w:rsidRPr="00EC4AD6" w:rsidRDefault="00EC4AD6" w:rsidP="004960CD">
            <w:pPr>
              <w:shd w:val="clear" w:color="auto" w:fill="FFFFFF"/>
              <w:spacing w:before="120" w:after="120" w:line="234" w:lineRule="atLeast"/>
              <w:jc w:val="both"/>
              <w:rPr>
                <w:rFonts w:ascii="Times New Roman" w:eastAsia="Calibri" w:hAnsi="Times New Roman"/>
                <w:iCs/>
                <w:color w:val="000000" w:themeColor="text1"/>
                <w:spacing w:val="-2"/>
                <w:sz w:val="24"/>
                <w:szCs w:val="24"/>
              </w:rPr>
            </w:pPr>
            <w:r w:rsidRPr="00EC4AD6">
              <w:rPr>
                <w:rFonts w:ascii="Times New Roman" w:eastAsia="Calibri" w:hAnsi="Times New Roman"/>
                <w:iCs/>
                <w:color w:val="000000" w:themeColor="text1"/>
                <w:spacing w:val="-2"/>
                <w:sz w:val="24"/>
                <w:szCs w:val="24"/>
                <w:lang w:val="nl-NL"/>
              </w:rPr>
              <w:t>đ) Có hệ thống giao dịch phục vụ hoạt động cho khách hàng vay tiền mua chứng khoán, giám sát tài khoản vay tiền mua chứng khoán; hệ thống để quản lý tiền gửi giao dịch chứng khoán tách biệt tới từng nhà đầu tư tại ngân hàng; quy trình nghiệp vụ và quy trình quản lý rủi ro, kiểm soát hoạt động cho khách hàng vay tiền mua chứng khoán.</w:t>
            </w:r>
          </w:p>
          <w:p w14:paraId="497336A6" w14:textId="77777777" w:rsidR="007C45FD" w:rsidRPr="004960CD" w:rsidRDefault="007C45FD" w:rsidP="004960CD">
            <w:pPr>
              <w:shd w:val="clear" w:color="auto" w:fill="FFFFFF"/>
              <w:spacing w:before="120" w:after="120" w:line="234" w:lineRule="atLeast"/>
              <w:jc w:val="both"/>
              <w:rPr>
                <w:rFonts w:ascii="Times New Roman" w:eastAsia="Calibri" w:hAnsi="Times New Roman"/>
                <w:iCs/>
                <w:color w:val="000000" w:themeColor="text1"/>
                <w:spacing w:val="-2"/>
                <w:sz w:val="24"/>
                <w:szCs w:val="24"/>
                <w:lang w:val="nl-NL"/>
              </w:rPr>
            </w:pPr>
          </w:p>
        </w:tc>
        <w:tc>
          <w:tcPr>
            <w:tcW w:w="5245" w:type="dxa"/>
          </w:tcPr>
          <w:p w14:paraId="64044C87" w14:textId="77777777" w:rsidR="00535017" w:rsidRPr="004960CD" w:rsidRDefault="00535017" w:rsidP="00535017">
            <w:pPr>
              <w:tabs>
                <w:tab w:val="right" w:leader="dot" w:pos="0"/>
                <w:tab w:val="left" w:pos="567"/>
              </w:tabs>
              <w:spacing w:after="120"/>
              <w:ind w:firstLine="709"/>
              <w:jc w:val="both"/>
              <w:rPr>
                <w:rFonts w:ascii="Times New Roman" w:hAnsi="Times New Roman"/>
                <w:b/>
                <w:color w:val="000000" w:themeColor="text1"/>
                <w:sz w:val="24"/>
                <w:szCs w:val="24"/>
                <w:shd w:val="clear" w:color="auto" w:fill="FFFFFF"/>
              </w:rPr>
            </w:pPr>
            <w:r w:rsidRPr="004960CD">
              <w:rPr>
                <w:rFonts w:ascii="Times New Roman" w:hAnsi="Times New Roman"/>
                <w:b/>
                <w:bCs/>
                <w:color w:val="000000" w:themeColor="text1"/>
                <w:sz w:val="24"/>
                <w:szCs w:val="24"/>
                <w:shd w:val="clear" w:color="auto" w:fill="FFFFFF"/>
                <w:lang w:val="nl-NL"/>
              </w:rPr>
              <w:lastRenderedPageBreak/>
              <w:t xml:space="preserve">X. </w:t>
            </w:r>
            <w:r w:rsidRPr="004960CD">
              <w:rPr>
                <w:rFonts w:ascii="Times New Roman" w:hAnsi="Times New Roman"/>
                <w:b/>
                <w:color w:val="000000" w:themeColor="text1"/>
                <w:sz w:val="24"/>
                <w:szCs w:val="24"/>
                <w:shd w:val="clear" w:color="auto" w:fill="FFFFFF"/>
              </w:rPr>
              <w:t>Điều kiện cung cấp dịch vụ cho khách hàng vay tiền mua chứng khoán để thực hiện giao dịch ký quỹ, ứng trước tiền bán chứng khoán tại</w:t>
            </w:r>
            <w:bookmarkStart w:id="136" w:name="_Hlk219383632"/>
            <w:r w:rsidRPr="004960CD">
              <w:rPr>
                <w:rFonts w:ascii="Times New Roman" w:hAnsi="Times New Roman"/>
                <w:b/>
                <w:color w:val="000000" w:themeColor="text1"/>
                <w:sz w:val="24"/>
                <w:szCs w:val="24"/>
                <w:shd w:val="clear" w:color="auto" w:fill="FFFFFF"/>
              </w:rPr>
              <w:t xml:space="preserve"> khoản 1 Điều 198 Nghị định số 155/2020/NĐ-CP</w:t>
            </w:r>
            <w:bookmarkEnd w:id="136"/>
            <w:r w:rsidRPr="004960CD">
              <w:rPr>
                <w:rFonts w:ascii="Times New Roman" w:hAnsi="Times New Roman"/>
                <w:b/>
                <w:color w:val="000000" w:themeColor="text1"/>
                <w:sz w:val="24"/>
                <w:szCs w:val="24"/>
                <w:shd w:val="clear" w:color="auto" w:fill="FFFFFF"/>
              </w:rPr>
              <w:t xml:space="preserve"> </w:t>
            </w:r>
            <w:r w:rsidRPr="004960CD">
              <w:rPr>
                <w:rFonts w:ascii="Times New Roman" w:hAnsi="Times New Roman"/>
                <w:b/>
                <w:bCs/>
                <w:color w:val="000000" w:themeColor="text1"/>
                <w:sz w:val="24"/>
                <w:szCs w:val="24"/>
              </w:rPr>
              <w:t>như sau</w:t>
            </w:r>
          </w:p>
          <w:p w14:paraId="13F8C929" w14:textId="77777777" w:rsidR="00535017" w:rsidRPr="004960CD" w:rsidRDefault="00535017" w:rsidP="00535017">
            <w:pPr>
              <w:tabs>
                <w:tab w:val="right" w:leader="dot" w:pos="0"/>
                <w:tab w:val="left" w:pos="567"/>
              </w:tabs>
              <w:spacing w:after="120"/>
              <w:ind w:firstLine="709"/>
              <w:jc w:val="both"/>
              <w:rPr>
                <w:rFonts w:ascii="Times New Roman" w:hAnsi="Times New Roman"/>
                <w:bCs/>
                <w:color w:val="000000" w:themeColor="text1"/>
                <w:sz w:val="24"/>
                <w:szCs w:val="24"/>
                <w:shd w:val="clear" w:color="auto" w:fill="FFFFFF"/>
              </w:rPr>
            </w:pPr>
            <w:commentRangeStart w:id="137"/>
            <w:r w:rsidRPr="004960CD">
              <w:rPr>
                <w:rFonts w:ascii="Times New Roman" w:hAnsi="Times New Roman"/>
                <w:bCs/>
                <w:color w:val="000000" w:themeColor="text1"/>
                <w:sz w:val="24"/>
                <w:szCs w:val="24"/>
                <w:shd w:val="clear" w:color="auto" w:fill="FFFFFF"/>
                <w:lang w:val="nl-NL"/>
              </w:rPr>
              <w:t>Công ty chứng khoán được cung cấp dịch vụ cho khách hàng vay tiền mua chứng khoán để thực hiện giao dịch ký quỹ, ứng trước tiền bán chứng khoán khi đáp ứng các điều kiện sau:</w:t>
            </w:r>
            <w:commentRangeEnd w:id="137"/>
            <w:r w:rsidRPr="004960CD">
              <w:rPr>
                <w:rStyle w:val="CommentReference"/>
                <w:rFonts w:ascii="Times New Roman" w:eastAsiaTheme="majorEastAsia" w:hAnsi="Times New Roman"/>
                <w:color w:val="000000" w:themeColor="text1"/>
                <w:sz w:val="24"/>
                <w:szCs w:val="24"/>
              </w:rPr>
              <w:commentReference w:id="137"/>
            </w:r>
          </w:p>
          <w:p w14:paraId="4A49F5DF" w14:textId="77777777" w:rsidR="00535017" w:rsidRPr="004960CD" w:rsidRDefault="00535017" w:rsidP="00535017">
            <w:pPr>
              <w:tabs>
                <w:tab w:val="right" w:leader="dot" w:pos="0"/>
                <w:tab w:val="left" w:pos="567"/>
              </w:tabs>
              <w:spacing w:after="120"/>
              <w:ind w:firstLine="709"/>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nl-NL"/>
              </w:rPr>
              <w:t>a) Được cấp phép thực hiện nghiệp vụ môi giới chứng khoán và được Hội đồng quản trị hoặc Hội đồng thành viên hoặc chủ sở hữu công ty thông qua việc thực hiện cung cấp dịch vụ cho khách hàng vay tiền mua chứng khoán, ứng trước tiền bán chứng khoán;</w:t>
            </w:r>
          </w:p>
          <w:p w14:paraId="126A4CE6" w14:textId="77777777" w:rsidR="00535017" w:rsidRPr="004960CD" w:rsidRDefault="00535017" w:rsidP="00535017">
            <w:pPr>
              <w:tabs>
                <w:tab w:val="right" w:leader="dot" w:pos="0"/>
                <w:tab w:val="left" w:pos="567"/>
              </w:tabs>
              <w:spacing w:after="120"/>
              <w:ind w:firstLine="709"/>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nl-NL"/>
              </w:rPr>
              <w:lastRenderedPageBreak/>
              <w:t xml:space="preserve">b) Tỷ lệ tổng nợ trên vốn chủ sở hữu đảm bảo quy định của Bộ Tài chính, vốn chủ sở hữu không thấp hơn mức vốn điều lệ tối thiểu quy định tại Điều 175 </w:t>
            </w:r>
            <w:r w:rsidRPr="004960CD">
              <w:rPr>
                <w:rFonts w:ascii="Times New Roman" w:hAnsi="Times New Roman"/>
                <w:b/>
                <w:color w:val="000000" w:themeColor="text1"/>
                <w:sz w:val="24"/>
                <w:szCs w:val="24"/>
                <w:shd w:val="clear" w:color="auto" w:fill="FFFFFF"/>
              </w:rPr>
              <w:t>Nghị định số 155/2020/NĐ-CP</w:t>
            </w:r>
            <w:r w:rsidRPr="004960CD">
              <w:rPr>
                <w:rFonts w:ascii="Times New Roman" w:hAnsi="Times New Roman"/>
                <w:bCs/>
                <w:color w:val="000000" w:themeColor="text1"/>
                <w:sz w:val="24"/>
                <w:szCs w:val="24"/>
                <w:shd w:val="clear" w:color="auto" w:fill="FFFFFF"/>
                <w:lang w:val="nl-NL"/>
              </w:rPr>
              <w:t>;</w:t>
            </w:r>
          </w:p>
          <w:p w14:paraId="1314C1B7" w14:textId="77777777" w:rsidR="00535017" w:rsidRPr="004960CD" w:rsidRDefault="00535017" w:rsidP="00535017">
            <w:pPr>
              <w:tabs>
                <w:tab w:val="right" w:leader="dot" w:pos="0"/>
                <w:tab w:val="left" w:pos="567"/>
              </w:tabs>
              <w:spacing w:after="120"/>
              <w:ind w:firstLine="709"/>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nl-NL"/>
              </w:rPr>
              <w:t>c) Tỷ lệ vốn khả dụng đạt tối thiểu 180% liên tục trong 06 tháng gần nhất tính đến thời điểm công ty chứng khoán nộp hồ sơ đăng ký cung cấp dịch vụ cho khách hàng vay tiền mua chứng khoán;</w:t>
            </w:r>
          </w:p>
          <w:p w14:paraId="1E5838C3" w14:textId="77777777" w:rsidR="00535017" w:rsidRPr="004960CD" w:rsidRDefault="00535017" w:rsidP="00535017">
            <w:pPr>
              <w:tabs>
                <w:tab w:val="right" w:leader="dot" w:pos="0"/>
                <w:tab w:val="left" w:pos="567"/>
              </w:tabs>
              <w:spacing w:after="120"/>
              <w:ind w:firstLine="709"/>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nl-NL"/>
              </w:rPr>
              <w:t>d) Có hệ thống giao dịch phục vụ hoạt động cho khách hàng vay tiền mua chứng khoán, giám sát tài khoản vay tiền mua chứng khoán; hệ thống để quản lý tiền gửi giao dịch chứng khoán tách biệt tới từng nhà đầu tư tại ngân hàng; quy trình nghiệp vụ và quy trình quản lý rủi ro, kiểm soát hoạt động cho khách hàng vay tiền mua chứng khoán.</w:t>
            </w:r>
          </w:p>
          <w:p w14:paraId="39865BEB" w14:textId="77777777" w:rsidR="007C45FD" w:rsidRPr="004960CD" w:rsidRDefault="007C45FD" w:rsidP="007C45FD">
            <w:pPr>
              <w:shd w:val="clear" w:color="auto" w:fill="FFFFFF"/>
              <w:spacing w:before="120" w:after="120" w:line="264" w:lineRule="auto"/>
              <w:ind w:firstLine="720"/>
              <w:jc w:val="both"/>
              <w:rPr>
                <w:rFonts w:ascii="Times New Roman" w:hAnsi="Times New Roman"/>
                <w:b/>
                <w:sz w:val="24"/>
                <w:szCs w:val="24"/>
              </w:rPr>
            </w:pPr>
          </w:p>
        </w:tc>
        <w:tc>
          <w:tcPr>
            <w:tcW w:w="2523" w:type="dxa"/>
          </w:tcPr>
          <w:p w14:paraId="7281205B"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III mục II.3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171848B8" w14:textId="77777777" w:rsidTr="00382B53">
        <w:tc>
          <w:tcPr>
            <w:tcW w:w="6374" w:type="dxa"/>
          </w:tcPr>
          <w:p w14:paraId="47F0E66C" w14:textId="77777777" w:rsidR="00EC4AD6" w:rsidRPr="00EC4AD6" w:rsidRDefault="00EC4AD6"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rPr>
            </w:pPr>
            <w:bookmarkStart w:id="138" w:name="dieu_199"/>
            <w:r w:rsidRPr="00EC4AD6">
              <w:rPr>
                <w:rFonts w:ascii="Times New Roman" w:eastAsia="Calibri" w:hAnsi="Times New Roman"/>
                <w:iCs/>
                <w:color w:val="000000" w:themeColor="text1"/>
                <w:spacing w:val="-2"/>
                <w:sz w:val="24"/>
                <w:szCs w:val="24"/>
                <w:lang w:val="nl-NL"/>
              </w:rPr>
              <w:t>Điều 199. Điều kiện cung cấp dịch vụ cho vay chứng khoán</w:t>
            </w:r>
            <w:bookmarkEnd w:id="138"/>
          </w:p>
          <w:p w14:paraId="7FC48A7B" w14:textId="77777777" w:rsidR="00EC4AD6" w:rsidRPr="00EC4AD6" w:rsidRDefault="00EC4AD6"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rPr>
            </w:pPr>
            <w:r w:rsidRPr="00EC4AD6">
              <w:rPr>
                <w:rFonts w:ascii="Times New Roman" w:eastAsia="Calibri" w:hAnsi="Times New Roman"/>
                <w:iCs/>
                <w:color w:val="000000" w:themeColor="text1"/>
                <w:spacing w:val="-2"/>
                <w:sz w:val="24"/>
                <w:szCs w:val="24"/>
                <w:lang w:val="nl-NL"/>
              </w:rPr>
              <w:t>1. Công ty chứng khoán được cung cấp dịch vụ cho vay khi đáp ứng các điều kiện sau:</w:t>
            </w:r>
          </w:p>
          <w:p w14:paraId="32019B4D" w14:textId="77777777" w:rsidR="00EC4AD6" w:rsidRPr="00EC4AD6" w:rsidRDefault="00EC4AD6"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rPr>
            </w:pPr>
            <w:r w:rsidRPr="00EC4AD6">
              <w:rPr>
                <w:rFonts w:ascii="Times New Roman" w:eastAsia="Calibri" w:hAnsi="Times New Roman"/>
                <w:iCs/>
                <w:color w:val="000000" w:themeColor="text1"/>
                <w:spacing w:val="-2"/>
                <w:sz w:val="24"/>
                <w:szCs w:val="24"/>
                <w:lang w:val="nl-NL"/>
              </w:rPr>
              <w:t>a) Được cấp phép thực hiện nghiệp vụ môi giới chứng khoán và được Hội đồng quản trị hoặc Hội đồng thành viên hoặc chủ sở hữu công ty chứng khoán thông qua việc thực hiện cung cấp dịch vụ cho vay chứng khoán;</w:t>
            </w:r>
          </w:p>
          <w:p w14:paraId="02AFB450" w14:textId="77777777" w:rsidR="00EC4AD6" w:rsidRPr="00EC4AD6" w:rsidRDefault="00EC4AD6"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rPr>
            </w:pPr>
            <w:r w:rsidRPr="00EC4AD6">
              <w:rPr>
                <w:rFonts w:ascii="Times New Roman" w:eastAsia="Calibri" w:hAnsi="Times New Roman"/>
                <w:iCs/>
                <w:color w:val="000000" w:themeColor="text1"/>
                <w:spacing w:val="-2"/>
                <w:sz w:val="24"/>
                <w:szCs w:val="24"/>
                <w:lang w:val="nl-NL"/>
              </w:rPr>
              <w:t>b) Quy định tại các </w:t>
            </w:r>
            <w:bookmarkStart w:id="139" w:name="tc_212"/>
            <w:r w:rsidRPr="00EC4AD6">
              <w:rPr>
                <w:rFonts w:ascii="Times New Roman" w:eastAsia="Calibri" w:hAnsi="Times New Roman"/>
                <w:iCs/>
                <w:color w:val="000000" w:themeColor="text1"/>
                <w:spacing w:val="-2"/>
                <w:sz w:val="24"/>
                <w:szCs w:val="24"/>
                <w:lang w:val="nl-NL"/>
              </w:rPr>
              <w:t>điểm b, c khoản 1 Điều 198 Nghị định này</w:t>
            </w:r>
            <w:bookmarkEnd w:id="139"/>
            <w:r w:rsidRPr="00EC4AD6">
              <w:rPr>
                <w:rFonts w:ascii="Times New Roman" w:eastAsia="Calibri" w:hAnsi="Times New Roman"/>
                <w:iCs/>
                <w:color w:val="000000" w:themeColor="text1"/>
                <w:spacing w:val="-2"/>
                <w:sz w:val="24"/>
                <w:szCs w:val="24"/>
                <w:lang w:val="nl-NL"/>
              </w:rPr>
              <w:t>;</w:t>
            </w:r>
          </w:p>
          <w:p w14:paraId="29A524A6" w14:textId="77777777" w:rsidR="00EC4AD6" w:rsidRPr="00EC4AD6" w:rsidRDefault="00EC4AD6"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rPr>
            </w:pPr>
            <w:r w:rsidRPr="00EC4AD6">
              <w:rPr>
                <w:rFonts w:ascii="Times New Roman" w:eastAsia="Calibri" w:hAnsi="Times New Roman"/>
                <w:iCs/>
                <w:color w:val="000000" w:themeColor="text1"/>
                <w:spacing w:val="-2"/>
                <w:sz w:val="24"/>
                <w:szCs w:val="24"/>
                <w:lang w:val="nl-NL"/>
              </w:rPr>
              <w:t>c) Có hệ thống giao dịch phục vụ hoạt động cho vay chứng khoán, giám sát tài khoản vay chứng khoán; hệ thống để quản lý tiền gửi giao dịch chứng khoán tách biệt tới từng nhà đầu tư tại ngân hàng; quy trình nghiệp vụ và quy trình quản lý rủi ro, kiểm soát hoạt động cho vay chứng khoán;</w:t>
            </w:r>
          </w:p>
          <w:p w14:paraId="3F7BC801" w14:textId="77777777" w:rsidR="00EC4AD6" w:rsidRPr="00EC4AD6" w:rsidRDefault="00EC4AD6"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rPr>
            </w:pPr>
            <w:r w:rsidRPr="00EC4AD6">
              <w:rPr>
                <w:rFonts w:ascii="Times New Roman" w:eastAsia="Calibri" w:hAnsi="Times New Roman"/>
                <w:iCs/>
                <w:color w:val="000000" w:themeColor="text1"/>
                <w:spacing w:val="-2"/>
                <w:sz w:val="24"/>
                <w:szCs w:val="24"/>
                <w:lang w:val="nl-NL"/>
              </w:rPr>
              <w:lastRenderedPageBreak/>
              <w:t>d) Tỷ lệ vốn khả dụng đạt tối thiểu 220% liên tục trong 06 tháng gần nhất tính đến thời điểm đăng ký cung cấp dịch vụ cho vay chứng khoán.</w:t>
            </w:r>
          </w:p>
          <w:p w14:paraId="0F075688"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lang w:val="nl-NL"/>
              </w:rPr>
            </w:pPr>
          </w:p>
        </w:tc>
        <w:tc>
          <w:tcPr>
            <w:tcW w:w="5245" w:type="dxa"/>
          </w:tcPr>
          <w:p w14:paraId="278F6910" w14:textId="77777777" w:rsidR="00535017" w:rsidRPr="004960CD" w:rsidRDefault="00535017" w:rsidP="00535017">
            <w:pPr>
              <w:tabs>
                <w:tab w:val="right" w:leader="dot" w:pos="0"/>
                <w:tab w:val="left" w:pos="567"/>
              </w:tabs>
              <w:spacing w:after="120"/>
              <w:ind w:firstLine="709"/>
              <w:jc w:val="both"/>
              <w:rPr>
                <w:rFonts w:ascii="Times New Roman" w:hAnsi="Times New Roman"/>
                <w:b/>
                <w:color w:val="000000" w:themeColor="text1"/>
                <w:sz w:val="24"/>
                <w:szCs w:val="24"/>
                <w:shd w:val="clear" w:color="auto" w:fill="FFFFFF"/>
              </w:rPr>
            </w:pPr>
            <w:r w:rsidRPr="004960CD">
              <w:rPr>
                <w:rFonts w:ascii="Times New Roman" w:hAnsi="Times New Roman"/>
                <w:b/>
                <w:color w:val="000000" w:themeColor="text1"/>
                <w:sz w:val="24"/>
                <w:szCs w:val="24"/>
                <w:shd w:val="clear" w:color="auto" w:fill="FFFFFF"/>
              </w:rPr>
              <w:lastRenderedPageBreak/>
              <w:t xml:space="preserve">XI. Điều kiện cung cấp dịch vụ cho vay chứng khoán tại khoản 1 Điều 199 Nghị định số 155/2020/NĐ-CP </w:t>
            </w:r>
            <w:r w:rsidRPr="004960CD">
              <w:rPr>
                <w:rFonts w:ascii="Times New Roman" w:hAnsi="Times New Roman"/>
                <w:b/>
                <w:bCs/>
                <w:color w:val="000000" w:themeColor="text1"/>
                <w:sz w:val="24"/>
                <w:szCs w:val="24"/>
              </w:rPr>
              <w:t>như sau</w:t>
            </w:r>
          </w:p>
          <w:p w14:paraId="43BE537E" w14:textId="77777777" w:rsidR="00535017" w:rsidRPr="004960CD" w:rsidRDefault="00535017" w:rsidP="00535017">
            <w:pPr>
              <w:tabs>
                <w:tab w:val="right" w:leader="dot" w:pos="0"/>
                <w:tab w:val="left" w:pos="567"/>
              </w:tabs>
              <w:spacing w:after="120"/>
              <w:ind w:firstLine="709"/>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nl-NL"/>
              </w:rPr>
              <w:t>Công ty chứng khoán được cung cấp dịch vụ cho vay khi đáp ứng các điều kiện sau:</w:t>
            </w:r>
          </w:p>
          <w:p w14:paraId="7795E9F4" w14:textId="77777777" w:rsidR="00535017" w:rsidRPr="004960CD" w:rsidRDefault="00535017" w:rsidP="00535017">
            <w:pPr>
              <w:tabs>
                <w:tab w:val="right" w:leader="dot" w:pos="0"/>
                <w:tab w:val="left" w:pos="567"/>
              </w:tabs>
              <w:spacing w:after="120"/>
              <w:ind w:firstLine="709"/>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nl-NL"/>
              </w:rPr>
              <w:t>a) Được cấp phép thực hiện nghiệp vụ môi giới chứng khoán và được Hội đồng quản trị hoặc Hội đồng thành viên hoặc chủ sở hữu công ty chứng khoán thông qua việc thực hiện cung cấp dịch vụ cho vay chứng khoán;</w:t>
            </w:r>
          </w:p>
          <w:p w14:paraId="4D3D2608" w14:textId="77777777" w:rsidR="00535017" w:rsidRPr="004960CD" w:rsidRDefault="00535017" w:rsidP="00535017">
            <w:pPr>
              <w:tabs>
                <w:tab w:val="right" w:leader="dot" w:pos="0"/>
                <w:tab w:val="left" w:pos="567"/>
              </w:tabs>
              <w:spacing w:after="120"/>
              <w:ind w:firstLine="709"/>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nl-NL"/>
              </w:rPr>
              <w:t xml:space="preserve">b) Quy định tại điểm c khoản 1 Điều 198 </w:t>
            </w:r>
            <w:r w:rsidRPr="004960CD">
              <w:rPr>
                <w:rFonts w:ascii="Times New Roman" w:hAnsi="Times New Roman"/>
                <w:b/>
                <w:color w:val="000000" w:themeColor="text1"/>
                <w:sz w:val="24"/>
                <w:szCs w:val="24"/>
                <w:shd w:val="clear" w:color="auto" w:fill="FFFFFF"/>
              </w:rPr>
              <w:t>Nghị định số 155/2020/NĐ-CP</w:t>
            </w:r>
            <w:r w:rsidRPr="004960CD">
              <w:rPr>
                <w:rFonts w:ascii="Times New Roman" w:hAnsi="Times New Roman"/>
                <w:bCs/>
                <w:color w:val="000000" w:themeColor="text1"/>
                <w:sz w:val="24"/>
                <w:szCs w:val="24"/>
                <w:shd w:val="clear" w:color="auto" w:fill="FFFFFF"/>
                <w:lang w:val="nl-NL"/>
              </w:rPr>
              <w:t>;</w:t>
            </w:r>
          </w:p>
          <w:p w14:paraId="3DE8EC6E" w14:textId="77777777" w:rsidR="00535017" w:rsidRPr="004960CD" w:rsidRDefault="00535017" w:rsidP="00535017">
            <w:pPr>
              <w:tabs>
                <w:tab w:val="right" w:leader="dot" w:pos="0"/>
                <w:tab w:val="left" w:pos="567"/>
              </w:tabs>
              <w:spacing w:after="120"/>
              <w:ind w:firstLine="709"/>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nl-NL"/>
              </w:rPr>
              <w:t xml:space="preserve">c) Có hệ thống giao dịch phục vụ hoạt động cho vay chứng khoán, giám sát tài khoản vay chứng </w:t>
            </w:r>
            <w:r w:rsidRPr="004960CD">
              <w:rPr>
                <w:rFonts w:ascii="Times New Roman" w:hAnsi="Times New Roman"/>
                <w:bCs/>
                <w:color w:val="000000" w:themeColor="text1"/>
                <w:sz w:val="24"/>
                <w:szCs w:val="24"/>
                <w:shd w:val="clear" w:color="auto" w:fill="FFFFFF"/>
                <w:lang w:val="nl-NL"/>
              </w:rPr>
              <w:lastRenderedPageBreak/>
              <w:t>khoán; hệ thống để quản lý tiền gửi giao dịch chứng khoán tách biệt tới từng nhà đầu tư tại ngân hàng; quy trình nghiệp vụ và quy trình quản lý rủi ro, kiểm soát hoạt động cho vay chứng khoán;</w:t>
            </w:r>
          </w:p>
          <w:p w14:paraId="2BC3048A" w14:textId="77777777" w:rsidR="00535017" w:rsidRPr="004960CD" w:rsidRDefault="00535017" w:rsidP="00535017">
            <w:pPr>
              <w:tabs>
                <w:tab w:val="right" w:leader="dot" w:pos="0"/>
                <w:tab w:val="left" w:pos="567"/>
              </w:tabs>
              <w:spacing w:after="120"/>
              <w:ind w:firstLine="709"/>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nl-NL"/>
              </w:rPr>
              <w:t>d) Tỷ lệ vốn khả dụng đạt tối thiểu 220% liên tục trong 06 tháng gần nhất tính đến thời điểm đăng ký cung cấp dịch vụ cho vay chứng khoán.</w:t>
            </w:r>
          </w:p>
          <w:p w14:paraId="7391EE08" w14:textId="77777777" w:rsidR="007C45FD" w:rsidRPr="004960CD" w:rsidRDefault="007C45FD" w:rsidP="007C45FD">
            <w:pPr>
              <w:shd w:val="clear" w:color="auto" w:fill="FFFFFF"/>
              <w:spacing w:before="120" w:after="120" w:line="264" w:lineRule="auto"/>
              <w:ind w:firstLine="720"/>
              <w:jc w:val="both"/>
              <w:rPr>
                <w:rFonts w:ascii="Times New Roman" w:hAnsi="Times New Roman"/>
                <w:b/>
                <w:sz w:val="24"/>
                <w:szCs w:val="24"/>
              </w:rPr>
            </w:pPr>
          </w:p>
        </w:tc>
        <w:tc>
          <w:tcPr>
            <w:tcW w:w="2523" w:type="dxa"/>
          </w:tcPr>
          <w:p w14:paraId="4065A92F"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III mục II.5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033B14D1" w14:textId="77777777" w:rsidTr="00382B53">
        <w:tc>
          <w:tcPr>
            <w:tcW w:w="6374" w:type="dxa"/>
          </w:tcPr>
          <w:p w14:paraId="6E5BCDE0" w14:textId="77777777" w:rsidR="009250D0" w:rsidRPr="009250D0" w:rsidRDefault="009250D0" w:rsidP="004960CD">
            <w:pPr>
              <w:shd w:val="clear" w:color="auto" w:fill="FFFFFF"/>
              <w:spacing w:line="234" w:lineRule="atLeast"/>
              <w:jc w:val="both"/>
              <w:rPr>
                <w:rFonts w:ascii="Times New Roman" w:hAnsi="Times New Roman"/>
                <w:color w:val="000000"/>
                <w:sz w:val="24"/>
                <w:szCs w:val="24"/>
              </w:rPr>
            </w:pPr>
            <w:bookmarkStart w:id="140" w:name="dieu_200"/>
            <w:r w:rsidRPr="009250D0">
              <w:rPr>
                <w:rFonts w:ascii="Times New Roman" w:hAnsi="Times New Roman"/>
                <w:color w:val="000000"/>
                <w:sz w:val="24"/>
                <w:szCs w:val="24"/>
                <w:lang w:val="nl-NL"/>
              </w:rPr>
              <w:t>iều 200. Điều kiện công ty chứng khoán được phối hợp với các tổ chức tín dụng cung cấp dịch vụ cho khách hàng vay tiền mua chứng khoán, ứng trước tiền bán chứng khoán</w:t>
            </w:r>
            <w:bookmarkEnd w:id="140"/>
          </w:p>
          <w:p w14:paraId="52F60F4C" w14:textId="77777777" w:rsidR="009250D0" w:rsidRPr="009250D0" w:rsidRDefault="009250D0" w:rsidP="004960CD">
            <w:pPr>
              <w:shd w:val="clear" w:color="auto" w:fill="FFFFFF"/>
              <w:spacing w:line="234" w:lineRule="atLeast"/>
              <w:jc w:val="both"/>
              <w:rPr>
                <w:rFonts w:ascii="Times New Roman" w:hAnsi="Times New Roman"/>
                <w:color w:val="000000"/>
                <w:sz w:val="24"/>
                <w:szCs w:val="24"/>
              </w:rPr>
            </w:pPr>
            <w:r w:rsidRPr="009250D0">
              <w:rPr>
                <w:rFonts w:ascii="Times New Roman" w:hAnsi="Times New Roman"/>
                <w:color w:val="000000"/>
                <w:sz w:val="24"/>
                <w:szCs w:val="24"/>
                <w:lang w:val="nl-NL"/>
              </w:rPr>
              <w:t>1. Được cấp phép thực hiện nghiệp vụ môi giới chứng khoán và được Hội đồng quản trị hoặc Hội đồng thành viên hoặc chủ sở hữu công ty chứng khoán thông qua việc phối hợp với các tổ chức tín dụng cung cấp dịch vụ cho khách hàng vay tiền mua chứng khoán, ứng trước tiền bán chứng khoán.</w:t>
            </w:r>
          </w:p>
          <w:p w14:paraId="44B5B971" w14:textId="77777777" w:rsidR="009250D0" w:rsidRPr="009250D0" w:rsidRDefault="009250D0" w:rsidP="004960CD">
            <w:pPr>
              <w:shd w:val="clear" w:color="auto" w:fill="FFFFFF"/>
              <w:spacing w:line="234" w:lineRule="atLeast"/>
              <w:jc w:val="both"/>
              <w:rPr>
                <w:rFonts w:ascii="Times New Roman" w:hAnsi="Times New Roman"/>
                <w:color w:val="000000"/>
                <w:sz w:val="24"/>
                <w:szCs w:val="24"/>
              </w:rPr>
            </w:pPr>
            <w:r w:rsidRPr="009250D0">
              <w:rPr>
                <w:rFonts w:ascii="Times New Roman" w:hAnsi="Times New Roman"/>
                <w:color w:val="000000"/>
                <w:sz w:val="24"/>
                <w:szCs w:val="24"/>
                <w:lang w:val="nl-NL"/>
              </w:rPr>
              <w:t>2. Không đang trong tình trạng đình chỉ hoạt động, tạm ngừng hoạt động, hợp nhất, sáp nhập, giải thể, phá sản.</w:t>
            </w:r>
          </w:p>
          <w:p w14:paraId="0A97EDEF" w14:textId="77777777" w:rsidR="009250D0" w:rsidRPr="009250D0" w:rsidRDefault="009250D0" w:rsidP="004960CD">
            <w:pPr>
              <w:shd w:val="clear" w:color="auto" w:fill="FFFFFF"/>
              <w:spacing w:line="234" w:lineRule="atLeast"/>
              <w:jc w:val="both"/>
              <w:rPr>
                <w:rFonts w:ascii="Times New Roman" w:hAnsi="Times New Roman"/>
                <w:color w:val="000000"/>
                <w:sz w:val="24"/>
                <w:szCs w:val="24"/>
              </w:rPr>
            </w:pPr>
            <w:r w:rsidRPr="009250D0">
              <w:rPr>
                <w:rFonts w:ascii="Times New Roman" w:hAnsi="Times New Roman"/>
                <w:color w:val="000000"/>
                <w:sz w:val="24"/>
                <w:szCs w:val="24"/>
                <w:lang w:val="nl-NL"/>
              </w:rPr>
              <w:t>3. Có hợp đồng nguyên tắc với tổ chức tín dụng được thành lập và hoạt động tại Việt Nam trong việc cung cấp dịch vụ cho khách hàng vay tiền mua chứng khoán, ứng trước tiền bán chứng khoán, trong đó nêu rõ trách nhiệm các bên, tỷ lệ cho vay, loại chứng khoán làm tài sản bảo đảm theo quy định của pháp luật.</w:t>
            </w:r>
          </w:p>
          <w:p w14:paraId="35312E28"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lang w:val="vi-VN"/>
              </w:rPr>
              <w:t>c) Quyết định thu hồi Giấy chứng nhận thành viên bù trừ của Tổng công ty lưu ký và bù trừ chứng khoán Việt Nam;</w:t>
            </w:r>
          </w:p>
          <w:p w14:paraId="3AC487ED"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lang w:val="vi-VN"/>
              </w:rPr>
              <w:t>d) Báo cáo kết quả thực hiện chấm dứt hoạt động cung cấp dịch vụ bù trừ, thanh toán giao dịch chứng khoán.</w:t>
            </w:r>
          </w:p>
          <w:p w14:paraId="209F6F4F" w14:textId="77777777" w:rsidR="007C45FD" w:rsidRPr="004960CD" w:rsidRDefault="007C45FD" w:rsidP="004960CD">
            <w:pPr>
              <w:shd w:val="clear" w:color="auto" w:fill="FFFFFF"/>
              <w:spacing w:before="120" w:after="120" w:line="234" w:lineRule="atLeast"/>
              <w:jc w:val="both"/>
              <w:rPr>
                <w:rFonts w:ascii="Times New Roman" w:eastAsia="Calibri" w:hAnsi="Times New Roman"/>
                <w:iCs/>
                <w:color w:val="000000" w:themeColor="text1"/>
                <w:spacing w:val="-2"/>
                <w:sz w:val="24"/>
                <w:szCs w:val="24"/>
                <w:lang w:val="nl-NL"/>
              </w:rPr>
            </w:pPr>
            <w:r w:rsidRPr="004960CD">
              <w:rPr>
                <w:rFonts w:ascii="Times New Roman" w:hAnsi="Times New Roman"/>
                <w:color w:val="000000"/>
                <w:sz w:val="24"/>
                <w:szCs w:val="24"/>
                <w:lang w:val="vi-VN"/>
              </w:rPr>
              <w:t>2. Trong thời hạn 07 ngày làm việc kể từ ngày nhận được hồ sơ đầy đủ và hợp lệ, Ủy ban Chứng khoán Nhà nước ra quyết định thu hồi Giấy chứng nhận đủ điều kiện cung cấp dịch vụ bù trừ, thanh toán giao dịch chứng khoán.</w:t>
            </w:r>
          </w:p>
        </w:tc>
        <w:tc>
          <w:tcPr>
            <w:tcW w:w="5245" w:type="dxa"/>
          </w:tcPr>
          <w:p w14:paraId="1F7DE5DE" w14:textId="77777777" w:rsidR="00535017" w:rsidRPr="004960CD" w:rsidRDefault="00535017" w:rsidP="00535017">
            <w:pPr>
              <w:tabs>
                <w:tab w:val="right" w:leader="dot" w:pos="0"/>
                <w:tab w:val="left" w:pos="567"/>
              </w:tabs>
              <w:spacing w:after="120"/>
              <w:ind w:firstLine="709"/>
              <w:jc w:val="both"/>
              <w:rPr>
                <w:rFonts w:ascii="Times New Roman" w:hAnsi="Times New Roman"/>
                <w:b/>
                <w:color w:val="000000" w:themeColor="text1"/>
                <w:sz w:val="24"/>
                <w:szCs w:val="24"/>
                <w:shd w:val="clear" w:color="auto" w:fill="FFFFFF"/>
              </w:rPr>
            </w:pPr>
            <w:r w:rsidRPr="004960CD">
              <w:rPr>
                <w:rFonts w:ascii="Times New Roman" w:hAnsi="Times New Roman"/>
                <w:b/>
                <w:color w:val="000000" w:themeColor="text1"/>
                <w:sz w:val="24"/>
                <w:szCs w:val="24"/>
                <w:shd w:val="clear" w:color="auto" w:fill="FFFFFF"/>
              </w:rPr>
              <w:t xml:space="preserve">XII. Điều kiện công ty chứng khoán được phối hợp với các tổ chức tín dụng cung cấp dịch vụ cho khách hàng vay tiền mua chứng khoán, ứng trước tiền bán chứng khoán tại Điều 200 Nghị định số 155/2020/NĐ-CP </w:t>
            </w:r>
            <w:r w:rsidRPr="004960CD">
              <w:rPr>
                <w:rFonts w:ascii="Times New Roman" w:hAnsi="Times New Roman"/>
                <w:b/>
                <w:bCs/>
                <w:color w:val="000000" w:themeColor="text1"/>
                <w:sz w:val="24"/>
                <w:szCs w:val="24"/>
              </w:rPr>
              <w:t>như sau</w:t>
            </w:r>
          </w:p>
          <w:p w14:paraId="3BE84A05" w14:textId="77777777" w:rsidR="00535017" w:rsidRPr="004960CD" w:rsidRDefault="00535017" w:rsidP="00535017">
            <w:pPr>
              <w:tabs>
                <w:tab w:val="right" w:leader="dot" w:pos="0"/>
                <w:tab w:val="left" w:pos="567"/>
              </w:tabs>
              <w:spacing w:after="120"/>
              <w:ind w:firstLine="709"/>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nl-NL"/>
              </w:rPr>
              <w:t>1. Được cấp phép thực hiện nghiệp vụ môi giới chứng khoán và được Hội đồng quản trị hoặc Hội đồng thành viên hoặc chủ sở hữu công ty chứng khoán thông qua việc phối hợp với các tổ chức tín dụng cung cấp dịch vụ cho khách hàng vay tiền mua chứng khoán, ứng trước tiền bán chứng khoán.</w:t>
            </w:r>
          </w:p>
          <w:p w14:paraId="596C6986" w14:textId="77777777" w:rsidR="00535017" w:rsidRPr="004960CD" w:rsidRDefault="00535017" w:rsidP="00535017">
            <w:pPr>
              <w:tabs>
                <w:tab w:val="right" w:leader="dot" w:pos="0"/>
                <w:tab w:val="left" w:pos="567"/>
              </w:tabs>
              <w:spacing w:after="120"/>
              <w:ind w:firstLine="709"/>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nl-NL"/>
              </w:rPr>
              <w:t>2. Có hợp đồng nguyên tắc với tổ chức tín dụng được thành lập và hoạt động tại Việt Nam trong việc cung cấp dịch vụ cho khách hàng vay tiền mua chứng khoán, ứng trước tiền bán chứng khoán, trong đó nêu rõ trách nhiệm các bên, tỷ lệ cho vay, loại chứng khoán làm tài sản bảo đảm theo quy định của pháp luật.</w:t>
            </w:r>
          </w:p>
          <w:p w14:paraId="2F190D00" w14:textId="77777777" w:rsidR="007C45FD" w:rsidRPr="004960CD" w:rsidRDefault="007C45FD" w:rsidP="007C45FD">
            <w:pPr>
              <w:shd w:val="clear" w:color="auto" w:fill="FFFFFF"/>
              <w:spacing w:before="120" w:after="120" w:line="264" w:lineRule="auto"/>
              <w:ind w:firstLine="720"/>
              <w:jc w:val="both"/>
              <w:rPr>
                <w:rFonts w:ascii="Times New Roman" w:hAnsi="Times New Roman"/>
                <w:b/>
                <w:sz w:val="24"/>
                <w:szCs w:val="24"/>
              </w:rPr>
            </w:pPr>
          </w:p>
        </w:tc>
        <w:tc>
          <w:tcPr>
            <w:tcW w:w="2523" w:type="dxa"/>
          </w:tcPr>
          <w:p w14:paraId="6F14923D"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III mục II.8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3C25F4A8" w14:textId="77777777" w:rsidTr="00382B53">
        <w:tc>
          <w:tcPr>
            <w:tcW w:w="6374" w:type="dxa"/>
          </w:tcPr>
          <w:p w14:paraId="7CDDDE03" w14:textId="77777777" w:rsidR="009250D0" w:rsidRPr="004960CD" w:rsidRDefault="007C45FD" w:rsidP="004960CD">
            <w:pPr>
              <w:pStyle w:val="NormalWeb"/>
              <w:shd w:val="clear" w:color="auto" w:fill="FFFFFF"/>
              <w:spacing w:before="0" w:beforeAutospacing="0" w:after="0" w:afterAutospacing="0" w:line="234" w:lineRule="atLeast"/>
              <w:jc w:val="both"/>
              <w:rPr>
                <w:rFonts w:ascii="Times New Roman" w:hAnsi="Times New Roman"/>
                <w:bCs/>
                <w:color w:val="000000" w:themeColor="text1"/>
                <w:shd w:val="clear" w:color="auto" w:fill="FFFFFF"/>
                <w:lang w:val="vi-VN"/>
              </w:rPr>
            </w:pPr>
            <w:r w:rsidRPr="004960CD">
              <w:rPr>
                <w:rFonts w:ascii="Times New Roman" w:hAnsi="Times New Roman"/>
                <w:bCs/>
                <w:color w:val="000000" w:themeColor="text1"/>
                <w:shd w:val="clear" w:color="auto" w:fill="FFFFFF"/>
                <w:lang w:val="vi-VN"/>
              </w:rPr>
              <w:lastRenderedPageBreak/>
              <w:tab/>
            </w:r>
            <w:r w:rsidR="009250D0" w:rsidRPr="004960CD">
              <w:rPr>
                <w:rFonts w:ascii="Times New Roman" w:hAnsi="Times New Roman"/>
                <w:bCs/>
                <w:color w:val="000000" w:themeColor="text1"/>
                <w:shd w:val="clear" w:color="auto" w:fill="FFFFFF"/>
                <w:lang w:val="vi-VN"/>
              </w:rPr>
              <w:t>Điều 201. Điều kiện cung cấp dịch vụ giao dịch chứng khoán trực tuyến của công ty chứng khoán</w:t>
            </w:r>
          </w:p>
          <w:p w14:paraId="669B1B17" w14:textId="77777777" w:rsidR="009250D0" w:rsidRPr="009250D0" w:rsidRDefault="009250D0" w:rsidP="004960CD">
            <w:pPr>
              <w:pStyle w:val="NormalWeb"/>
              <w:spacing w:before="0" w:after="0"/>
              <w:jc w:val="both"/>
              <w:rPr>
                <w:rFonts w:ascii="Times New Roman" w:hAnsi="Times New Roman"/>
                <w:bCs/>
                <w:color w:val="000000" w:themeColor="text1"/>
                <w:shd w:val="clear" w:color="auto" w:fill="FFFFFF"/>
                <w:lang w:val="vi-VN"/>
              </w:rPr>
            </w:pPr>
            <w:r w:rsidRPr="009250D0">
              <w:rPr>
                <w:rFonts w:ascii="Times New Roman" w:hAnsi="Times New Roman"/>
                <w:bCs/>
                <w:color w:val="000000" w:themeColor="text1"/>
                <w:shd w:val="clear" w:color="auto" w:fill="FFFFFF"/>
                <w:lang w:val="vi-VN"/>
              </w:rPr>
              <w:t>1. Là thành viên của Sở giao dịch chứng khoán và được Hội đồng quản trị hoặc Hội đồng thành viên hoặc chủ sở hữu công ty chứng khoán thông qua việc thực hiện cung cấp dịch vụ giao dịch trực tuyến.</w:t>
            </w:r>
          </w:p>
          <w:p w14:paraId="676B20E3" w14:textId="77777777" w:rsidR="009250D0" w:rsidRPr="009250D0" w:rsidRDefault="009250D0" w:rsidP="004960CD">
            <w:pPr>
              <w:pStyle w:val="NormalWeb"/>
              <w:spacing w:before="0" w:after="0"/>
              <w:jc w:val="both"/>
              <w:rPr>
                <w:rFonts w:ascii="Times New Roman" w:hAnsi="Times New Roman"/>
                <w:bCs/>
                <w:color w:val="000000" w:themeColor="text1"/>
                <w:shd w:val="clear" w:color="auto" w:fill="FFFFFF"/>
                <w:lang w:val="vi-VN"/>
              </w:rPr>
            </w:pPr>
            <w:r w:rsidRPr="009250D0">
              <w:rPr>
                <w:rFonts w:ascii="Times New Roman" w:hAnsi="Times New Roman"/>
                <w:bCs/>
                <w:color w:val="000000" w:themeColor="text1"/>
                <w:shd w:val="clear" w:color="auto" w:fill="FFFFFF"/>
                <w:lang w:val="vi-VN"/>
              </w:rPr>
              <w:t>2. Có nhân sự vận hành hệ thống, có hệ thống giao dịch, giải pháp kỹ thuật đảm bảo an toàn hệ thống, hệ thống lưu trữ dữ liệu dự phòng và khắc phục sự cố theo hướng dẫn của Bộ Tài chính.</w:t>
            </w:r>
          </w:p>
          <w:p w14:paraId="13D99503" w14:textId="77777777" w:rsidR="009250D0" w:rsidRPr="009250D0" w:rsidRDefault="009250D0" w:rsidP="004960CD">
            <w:pPr>
              <w:pStyle w:val="NormalWeb"/>
              <w:jc w:val="both"/>
              <w:rPr>
                <w:rFonts w:ascii="Times New Roman" w:hAnsi="Times New Roman"/>
                <w:bCs/>
                <w:color w:val="000000" w:themeColor="text1"/>
                <w:shd w:val="clear" w:color="auto" w:fill="FFFFFF"/>
                <w:lang w:val="vi-VN"/>
              </w:rPr>
            </w:pPr>
            <w:r w:rsidRPr="009250D0">
              <w:rPr>
                <w:rFonts w:ascii="Times New Roman" w:hAnsi="Times New Roman"/>
                <w:bCs/>
                <w:color w:val="000000" w:themeColor="text1"/>
                <w:shd w:val="clear" w:color="auto" w:fill="FFFFFF"/>
                <w:lang w:val="vi-VN"/>
              </w:rPr>
              <w:t>3. Đáp ứng điều kiện quy định tại </w:t>
            </w:r>
            <w:bookmarkStart w:id="141" w:name="tc_213"/>
            <w:r w:rsidRPr="009250D0">
              <w:rPr>
                <w:rFonts w:ascii="Times New Roman" w:hAnsi="Times New Roman"/>
                <w:bCs/>
                <w:color w:val="000000" w:themeColor="text1"/>
                <w:shd w:val="clear" w:color="auto" w:fill="FFFFFF"/>
                <w:lang w:val="vi-VN"/>
              </w:rPr>
              <w:t>khoản 2 Điều 200 Nghị định này</w:t>
            </w:r>
            <w:bookmarkEnd w:id="141"/>
            <w:r w:rsidRPr="009250D0">
              <w:rPr>
                <w:rFonts w:ascii="Times New Roman" w:hAnsi="Times New Roman"/>
                <w:bCs/>
                <w:color w:val="000000" w:themeColor="text1"/>
                <w:shd w:val="clear" w:color="auto" w:fill="FFFFFF"/>
                <w:lang w:val="vi-VN"/>
              </w:rPr>
              <w:t>;</w:t>
            </w:r>
          </w:p>
          <w:p w14:paraId="1D3640D3" w14:textId="77777777" w:rsidR="009250D0" w:rsidRPr="009250D0" w:rsidRDefault="009250D0" w:rsidP="004960CD">
            <w:pPr>
              <w:pStyle w:val="NormalWeb"/>
              <w:spacing w:before="0" w:after="0"/>
              <w:jc w:val="both"/>
              <w:rPr>
                <w:rFonts w:ascii="Times New Roman" w:hAnsi="Times New Roman"/>
                <w:bCs/>
                <w:color w:val="000000" w:themeColor="text1"/>
                <w:shd w:val="clear" w:color="auto" w:fill="FFFFFF"/>
                <w:lang w:val="vi-VN"/>
              </w:rPr>
            </w:pPr>
            <w:r w:rsidRPr="009250D0">
              <w:rPr>
                <w:rFonts w:ascii="Times New Roman" w:hAnsi="Times New Roman"/>
                <w:bCs/>
                <w:color w:val="000000" w:themeColor="text1"/>
                <w:shd w:val="clear" w:color="auto" w:fill="FFFFFF"/>
                <w:lang w:val="vi-VN"/>
              </w:rPr>
              <w:t>4. Trực tiếp cung cấp dịch vụ giao dịch chứng khoán trực tuyến cho nhà đầu tư.</w:t>
            </w:r>
          </w:p>
          <w:p w14:paraId="08D90FCE" w14:textId="4561A2FD" w:rsidR="007C45FD" w:rsidRPr="004960CD" w:rsidRDefault="007C45FD" w:rsidP="004960CD">
            <w:pPr>
              <w:shd w:val="clear" w:color="auto" w:fill="FFFFFF"/>
              <w:spacing w:before="120" w:after="120" w:line="234" w:lineRule="atLeast"/>
              <w:jc w:val="both"/>
              <w:rPr>
                <w:rFonts w:ascii="Times New Roman" w:hAnsi="Times New Roman"/>
                <w:bCs/>
                <w:color w:val="000000" w:themeColor="text1"/>
                <w:sz w:val="24"/>
                <w:szCs w:val="24"/>
                <w:shd w:val="clear" w:color="auto" w:fill="FFFFFF"/>
                <w:lang w:val="vi-VN"/>
              </w:rPr>
            </w:pPr>
          </w:p>
        </w:tc>
        <w:tc>
          <w:tcPr>
            <w:tcW w:w="5245" w:type="dxa"/>
          </w:tcPr>
          <w:p w14:paraId="0A3FF97A" w14:textId="77777777" w:rsidR="00535017" w:rsidRPr="004960CD" w:rsidRDefault="00535017" w:rsidP="00535017">
            <w:pPr>
              <w:spacing w:after="120"/>
              <w:ind w:firstLine="720"/>
              <w:jc w:val="both"/>
              <w:rPr>
                <w:rFonts w:ascii="Times New Roman" w:hAnsi="Times New Roman"/>
                <w:b/>
                <w:color w:val="000000" w:themeColor="text1"/>
                <w:sz w:val="24"/>
                <w:szCs w:val="24"/>
                <w:shd w:val="clear" w:color="auto" w:fill="FFFFFF"/>
              </w:rPr>
            </w:pPr>
            <w:r w:rsidRPr="004960CD">
              <w:rPr>
                <w:rFonts w:ascii="Times New Roman" w:hAnsi="Times New Roman"/>
                <w:b/>
                <w:color w:val="000000" w:themeColor="text1"/>
                <w:sz w:val="24"/>
                <w:szCs w:val="24"/>
                <w:shd w:val="clear" w:color="auto" w:fill="FFFFFF"/>
              </w:rPr>
              <w:t xml:space="preserve">XIII. </w:t>
            </w:r>
            <w:bookmarkStart w:id="142" w:name="dieu_201"/>
            <w:r w:rsidRPr="004960CD">
              <w:rPr>
                <w:rFonts w:ascii="Times New Roman" w:hAnsi="Times New Roman"/>
                <w:b/>
                <w:color w:val="000000" w:themeColor="text1"/>
                <w:sz w:val="24"/>
                <w:szCs w:val="24"/>
                <w:shd w:val="clear" w:color="auto" w:fill="FFFFFF"/>
              </w:rPr>
              <w:t>Điều kiện cung cấp dịch vụ giao dịch chứng khoán trực tuyến của công ty chứng khoán</w:t>
            </w:r>
            <w:bookmarkEnd w:id="142"/>
            <w:r w:rsidRPr="004960CD">
              <w:rPr>
                <w:rFonts w:ascii="Times New Roman" w:hAnsi="Times New Roman"/>
                <w:b/>
                <w:color w:val="000000" w:themeColor="text1"/>
                <w:sz w:val="24"/>
                <w:szCs w:val="24"/>
                <w:shd w:val="clear" w:color="auto" w:fill="FFFFFF"/>
              </w:rPr>
              <w:t xml:space="preserve"> tại</w:t>
            </w:r>
            <w:r w:rsidRPr="004960CD">
              <w:rPr>
                <w:rFonts w:ascii="Times New Roman" w:hAnsi="Times New Roman"/>
                <w:b/>
                <w:color w:val="000000" w:themeColor="text1"/>
                <w:sz w:val="24"/>
                <w:szCs w:val="24"/>
              </w:rPr>
              <w:t xml:space="preserve"> </w:t>
            </w:r>
            <w:r w:rsidRPr="004960CD">
              <w:rPr>
                <w:rFonts w:ascii="Times New Roman" w:hAnsi="Times New Roman"/>
                <w:b/>
                <w:color w:val="000000" w:themeColor="text1"/>
                <w:sz w:val="24"/>
                <w:szCs w:val="24"/>
                <w:shd w:val="clear" w:color="auto" w:fill="FFFFFF"/>
              </w:rPr>
              <w:t xml:space="preserve">Điều 201 Nghị định số 155/2020/NĐ-CP </w:t>
            </w:r>
            <w:r w:rsidRPr="004960CD">
              <w:rPr>
                <w:rFonts w:ascii="Times New Roman" w:hAnsi="Times New Roman"/>
                <w:b/>
                <w:bCs/>
                <w:color w:val="000000" w:themeColor="text1"/>
                <w:sz w:val="24"/>
                <w:szCs w:val="24"/>
              </w:rPr>
              <w:t>như sau</w:t>
            </w:r>
          </w:p>
          <w:p w14:paraId="5352742B" w14:textId="77777777" w:rsidR="00535017" w:rsidRPr="004960CD" w:rsidRDefault="00535017" w:rsidP="00535017">
            <w:pPr>
              <w:spacing w:after="120"/>
              <w:ind w:firstLine="720"/>
              <w:jc w:val="both"/>
              <w:rPr>
                <w:rFonts w:ascii="Times New Roman" w:hAnsi="Times New Roman"/>
                <w:color w:val="000000" w:themeColor="text1"/>
                <w:sz w:val="24"/>
                <w:szCs w:val="24"/>
                <w:shd w:val="clear" w:color="auto" w:fill="FFFFFF"/>
              </w:rPr>
            </w:pPr>
            <w:r w:rsidRPr="004960CD">
              <w:rPr>
                <w:rFonts w:ascii="Times New Roman" w:hAnsi="Times New Roman"/>
                <w:color w:val="000000" w:themeColor="text1"/>
                <w:sz w:val="24"/>
                <w:szCs w:val="24"/>
                <w:shd w:val="clear" w:color="auto" w:fill="FFFFFF"/>
              </w:rPr>
              <w:t xml:space="preserve">1. Là thành viên của Sở giao dịch chứng khoán. </w:t>
            </w:r>
          </w:p>
          <w:p w14:paraId="1D3F6DF7" w14:textId="77777777" w:rsidR="00535017" w:rsidRPr="004960CD" w:rsidRDefault="00535017" w:rsidP="00535017">
            <w:pPr>
              <w:spacing w:after="120"/>
              <w:ind w:firstLine="720"/>
              <w:jc w:val="both"/>
              <w:rPr>
                <w:rFonts w:ascii="Times New Roman" w:hAnsi="Times New Roman"/>
                <w:color w:val="000000" w:themeColor="text1"/>
                <w:sz w:val="24"/>
                <w:szCs w:val="24"/>
                <w:shd w:val="clear" w:color="auto" w:fill="FFFFFF"/>
              </w:rPr>
            </w:pPr>
            <w:r w:rsidRPr="004960CD">
              <w:rPr>
                <w:rFonts w:ascii="Times New Roman" w:hAnsi="Times New Roman"/>
                <w:color w:val="000000" w:themeColor="text1"/>
                <w:sz w:val="24"/>
                <w:szCs w:val="24"/>
                <w:shd w:val="clear" w:color="auto" w:fill="FFFFFF"/>
                <w:lang w:val="nl-NL"/>
              </w:rPr>
              <w:t>2. Có nhân sự vận hành hệ thống, có hệ thống giao dịch, giải pháp kỹ thuật đảm bảo an toàn hệ thống, hệ thống lưu trữ dữ liệu dự phòng và khắc phục sự cố theo hướng dẫn của Bộ Tài chính.</w:t>
            </w:r>
          </w:p>
          <w:p w14:paraId="256A5621" w14:textId="77777777" w:rsidR="00535017" w:rsidRPr="004960CD" w:rsidRDefault="00535017" w:rsidP="00535017">
            <w:pPr>
              <w:spacing w:after="120"/>
              <w:ind w:firstLine="720"/>
              <w:jc w:val="both"/>
              <w:rPr>
                <w:rFonts w:ascii="Times New Roman" w:hAnsi="Times New Roman"/>
                <w:color w:val="000000" w:themeColor="text1"/>
                <w:sz w:val="24"/>
                <w:szCs w:val="24"/>
                <w:shd w:val="clear" w:color="auto" w:fill="FFFFFF"/>
              </w:rPr>
            </w:pPr>
            <w:r w:rsidRPr="004960CD">
              <w:rPr>
                <w:rFonts w:ascii="Times New Roman" w:hAnsi="Times New Roman"/>
                <w:color w:val="000000" w:themeColor="text1"/>
                <w:sz w:val="24"/>
                <w:szCs w:val="24"/>
                <w:shd w:val="clear" w:color="auto" w:fill="FFFFFF"/>
                <w:lang w:val="nl-NL"/>
              </w:rPr>
              <w:t>3. Trực tiếp cung cấp dịch vụ giao dịch chứng khoán trực tuyến cho nhà đầu tư.</w:t>
            </w:r>
          </w:p>
          <w:p w14:paraId="7B76E8B5" w14:textId="77777777" w:rsidR="007C45FD" w:rsidRPr="004960CD" w:rsidRDefault="007C45FD" w:rsidP="007C45FD">
            <w:pPr>
              <w:shd w:val="clear" w:color="auto" w:fill="FFFFFF"/>
              <w:spacing w:before="120" w:after="120" w:line="264" w:lineRule="auto"/>
              <w:ind w:firstLine="720"/>
              <w:jc w:val="both"/>
              <w:rPr>
                <w:rFonts w:ascii="Times New Roman" w:hAnsi="Times New Roman"/>
                <w:b/>
                <w:sz w:val="24"/>
                <w:szCs w:val="24"/>
              </w:rPr>
            </w:pPr>
          </w:p>
        </w:tc>
        <w:tc>
          <w:tcPr>
            <w:tcW w:w="2523" w:type="dxa"/>
          </w:tcPr>
          <w:p w14:paraId="1BCA54DA"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III mục II.9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35A4B1C3" w14:textId="77777777" w:rsidTr="00382B53">
        <w:tc>
          <w:tcPr>
            <w:tcW w:w="6374" w:type="dxa"/>
          </w:tcPr>
          <w:p w14:paraId="2333EC0D"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Điều 259. Điều kiện cấp giấy phép thành lập và hoạt động của công ty đầu tư chứng khoán</w:t>
            </w:r>
          </w:p>
          <w:p w14:paraId="19F3827F"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1. Điều kiện về vốn bao gồm:</w:t>
            </w:r>
          </w:p>
          <w:p w14:paraId="2DE1F876"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a) Vốn điều lệ thực góp tối thiểu là 50 tỷ đồng. Công ty đầu tư chứng khoán đại chúng phải ủy thác vốn cho một công ty quản lý quỹ đầu tư chứng khoán quản lý. Công ty đầu tư chứng khoán riêng lẻ được tự quản lý vốn đầu tư hoặc ủy thác vốn cho một công ty quản lý quỹ đầu tư chứng khoán quản lý;</w:t>
            </w:r>
          </w:p>
          <w:p w14:paraId="510594CB"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b) Toàn bộ tài sản công ty đầu tư chứng khoán đại chúng phải được lưu ký tại ngân hàng giám sát.</w:t>
            </w:r>
          </w:p>
          <w:p w14:paraId="5E2A05FD"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 xml:space="preserve">2. Điều kiện về trụ sở bao gồm: có trụ sở làm việc cho hoạt động đầu tư chứng khoán. Công ty đầu tư chứng khoán đại chúng, công ty đầu tư chứng khoán ủy thác vốn cho công ty quản lý quỹ </w:t>
            </w:r>
            <w:r w:rsidRPr="009250D0">
              <w:rPr>
                <w:rFonts w:ascii="Times New Roman" w:hAnsi="Times New Roman"/>
                <w:bCs/>
                <w:color w:val="000000" w:themeColor="text1"/>
                <w:sz w:val="24"/>
                <w:szCs w:val="24"/>
                <w:shd w:val="clear" w:color="auto" w:fill="FFFFFF"/>
                <w:lang w:val="vi-VN"/>
              </w:rPr>
              <w:lastRenderedPageBreak/>
              <w:t>đầu tư chứng khoán quản lý được sử dụng trụ sở của công ty quản lý quỹ đầu tư chứng khoán làm trụ sở chính.</w:t>
            </w:r>
          </w:p>
          <w:p w14:paraId="0D349760"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3. Điều kiện về nhân sự bao gồm:</w:t>
            </w:r>
          </w:p>
          <w:p w14:paraId="359FF6E5"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a) Công ty đầu tư chứng khoán đại chúng, công ty đầu tư chứng khoán ủy thác vốn cho công ty quản lý quỹ đầu tư chứng khoán quản lý không được tuyển dụng nhân sự và có Tổng giám đốc (Giám đốc), Phó Tổng giám đốc (Phó giám đốc) là người điều hành quỹ do công ty quản lý quỹ đầu tư chứng khoán chỉ định.</w:t>
            </w:r>
          </w:p>
          <w:p w14:paraId="54CF91CC"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b) Công ty đầu tư chứng khoán riêng lẻ tự quản lý vốn có Tổng giám đốc (Giám đốc) đáp ứng tiêu chuẩn quy định tại khoản 5 Điều 75 Luật Chứng khoán và tối thiểu 02 nhân viên có chứng chỉ hành nghề phân tích tài chính hoặc chứng chỉ hành nghề quản lý quỹ.</w:t>
            </w:r>
          </w:p>
          <w:p w14:paraId="3A191A73"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4. Điều kiện về cổ đông bao gồm:</w:t>
            </w:r>
          </w:p>
          <w:p w14:paraId="7018715C"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a) Công ty đầu tư chứng khoán đại chúng có tối thiểu 100 cổ đông không phải là nhà đầu tư chứng khoán chuyên nghiệp;</w:t>
            </w:r>
          </w:p>
          <w:p w14:paraId="74C1D07A"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b) Công ty đầu tư chứng khoán riêng lẻ có tối đa 99 cổ đông. Trong đó, cổ đông là tổ chức phải góp tối thiểu là 03 tỷ đồng và cổ đông là cá nhân phải góp tối thiểu 01 tỷ đồng. Trường hợp tự quản lý, cổ đông trong nước phải là tổ chức do cơ quan quản lý chuyên ngành về chứng khoán, ngân hàng, bảo hiểm cấp phép thành lập hoặc là thành viên Hội đồng quản trị, Tổng giám đốc (Giám đốc), Phó Tổng giám đốc (Phó giám đốc) của công ty dự kiến thành lập.</w:t>
            </w:r>
          </w:p>
          <w:p w14:paraId="4A67D47A"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5. Tối thiểu 2/3 số thành viên Hội đồng quản trị công ty đầu tư chứng khoán đại chúng phải độc lập với công ty quản lý quỹ đầu tư chứng khoán, ngân hàng giám sát.</w:t>
            </w:r>
          </w:p>
          <w:p w14:paraId="0C4F256A"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6. Điều kiện góp vốn bằng tài sản: cổ đông được góp vốn bằng các loại chứng khoán đang niêm yết, đăng ký giao dịch tại Sở giao dịch chứng khoán theo quy định tại Điều lệ công ty đầu tư chứng khoán riêng lẻ và phải bảo đảm:</w:t>
            </w:r>
          </w:p>
          <w:p w14:paraId="535B05DC"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 xml:space="preserve">a) Chứng khoán dự kiến góp phải theo mục tiêu đầu tư, chính sách đầu tư của công ty; không bị hạn chế chuyển nhượng, bị đình chỉ, tạm ngừng giao dịch, hủy bỏ niêm yết; không đang bị </w:t>
            </w:r>
            <w:r w:rsidRPr="009250D0">
              <w:rPr>
                <w:rFonts w:ascii="Times New Roman" w:hAnsi="Times New Roman"/>
                <w:bCs/>
                <w:color w:val="000000" w:themeColor="text1"/>
                <w:sz w:val="24"/>
                <w:szCs w:val="24"/>
                <w:shd w:val="clear" w:color="auto" w:fill="FFFFFF"/>
                <w:lang w:val="vi-VN"/>
              </w:rPr>
              <w:lastRenderedPageBreak/>
              <w:t>cầm cố, thế chấp, ký quỹ, bị phong tỏa hoặc là tài sản bảo đảm trong các giao dịch tài sản bảo đảm khác theo quy định của pháp luật;</w:t>
            </w:r>
          </w:p>
          <w:p w14:paraId="65FCA528"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b) Việc góp vốn bằng chứng khoán phải được sự chấp thuận của tất cả các cổ đông và chỉ được coi là đã hoàn tất sau khi quyền sở hữu hợp pháp đối với chứng khoán góp vốn đã chuyển sang công ty đầu tư chứng khoán riêng lẻ;</w:t>
            </w:r>
          </w:p>
          <w:p w14:paraId="2858E060"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c) Giá chứng khoán góp vốn do ngân hàng lưu ký xác định trên cơ sở giá cuối ngày tại ngày hoàn tất thủ tục chuyển quyền sở hữu tại Tổng công ty lưu ký và bù trừ chứng khoán Việt Nam và theo Điều lệ công ty đầu tư chứng khoán riêng lẻ.</w:t>
            </w:r>
          </w:p>
          <w:p w14:paraId="0450C067" w14:textId="77777777" w:rsidR="007C45FD" w:rsidRPr="004960CD" w:rsidRDefault="007C45FD" w:rsidP="004960CD">
            <w:pPr>
              <w:tabs>
                <w:tab w:val="right" w:leader="dot" w:pos="8640"/>
              </w:tabs>
              <w:spacing w:before="40" w:after="40" w:line="300" w:lineRule="exact"/>
              <w:jc w:val="both"/>
              <w:rPr>
                <w:rFonts w:ascii="Times New Roman" w:hAnsi="Times New Roman"/>
                <w:bCs/>
                <w:color w:val="000000" w:themeColor="text1"/>
                <w:sz w:val="24"/>
                <w:szCs w:val="24"/>
                <w:shd w:val="clear" w:color="auto" w:fill="FFFFFF"/>
                <w:lang w:val="vi-VN"/>
              </w:rPr>
            </w:pPr>
          </w:p>
        </w:tc>
        <w:tc>
          <w:tcPr>
            <w:tcW w:w="5245" w:type="dxa"/>
          </w:tcPr>
          <w:p w14:paraId="28F1E273" w14:textId="77777777" w:rsidR="00535017" w:rsidRPr="004960CD" w:rsidRDefault="00535017" w:rsidP="00535017">
            <w:pPr>
              <w:spacing w:before="120" w:after="120" w:line="264" w:lineRule="auto"/>
              <w:ind w:firstLine="720"/>
              <w:jc w:val="both"/>
              <w:rPr>
                <w:rFonts w:ascii="Times New Roman" w:hAnsi="Times New Roman"/>
                <w:b/>
                <w:color w:val="000000" w:themeColor="text1"/>
                <w:sz w:val="24"/>
                <w:szCs w:val="24"/>
                <w:shd w:val="clear" w:color="auto" w:fill="FFFFFF"/>
              </w:rPr>
            </w:pPr>
            <w:r w:rsidRPr="004960CD">
              <w:rPr>
                <w:rFonts w:ascii="Times New Roman" w:hAnsi="Times New Roman"/>
                <w:b/>
                <w:color w:val="000000" w:themeColor="text1"/>
                <w:sz w:val="24"/>
                <w:szCs w:val="24"/>
                <w:shd w:val="clear" w:color="auto" w:fill="FFFFFF"/>
              </w:rPr>
              <w:lastRenderedPageBreak/>
              <w:t xml:space="preserve">XIV. </w:t>
            </w:r>
            <w:bookmarkStart w:id="143" w:name="dieu_259"/>
            <w:r w:rsidRPr="004960CD">
              <w:rPr>
                <w:rFonts w:ascii="Times New Roman" w:hAnsi="Times New Roman"/>
                <w:b/>
                <w:color w:val="000000" w:themeColor="text1"/>
                <w:sz w:val="24"/>
                <w:szCs w:val="24"/>
                <w:shd w:val="clear" w:color="auto" w:fill="FFFFFF"/>
              </w:rPr>
              <w:t>Điều kiện cấp giấy phép thành lập và hoạt động của công ty đầu tư chứng khoán</w:t>
            </w:r>
            <w:bookmarkEnd w:id="143"/>
            <w:r w:rsidRPr="004960CD">
              <w:rPr>
                <w:rFonts w:ascii="Times New Roman" w:hAnsi="Times New Roman"/>
                <w:b/>
                <w:color w:val="000000" w:themeColor="text1"/>
                <w:sz w:val="24"/>
                <w:szCs w:val="24"/>
                <w:shd w:val="clear" w:color="auto" w:fill="FFFFFF"/>
              </w:rPr>
              <w:t xml:space="preserve"> quy định tại Điều 259 Nghị định số 155/2020/NĐ-CP như sau:</w:t>
            </w:r>
          </w:p>
          <w:p w14:paraId="628914A2"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1. Điều kiện về vốn bao gồm:</w:t>
            </w:r>
            <w:r w:rsidRPr="004960CD">
              <w:rPr>
                <w:rFonts w:ascii="Times New Roman" w:hAnsi="Times New Roman"/>
                <w:bCs/>
                <w:color w:val="000000" w:themeColor="text1"/>
                <w:sz w:val="24"/>
                <w:szCs w:val="24"/>
                <w:shd w:val="clear" w:color="auto" w:fill="FFFFFF"/>
              </w:rPr>
              <w:t xml:space="preserve"> </w:t>
            </w:r>
            <w:r w:rsidRPr="004960CD">
              <w:rPr>
                <w:rFonts w:ascii="Times New Roman" w:hAnsi="Times New Roman"/>
                <w:bCs/>
                <w:color w:val="000000" w:themeColor="text1"/>
                <w:sz w:val="24"/>
                <w:szCs w:val="24"/>
                <w:shd w:val="clear" w:color="auto" w:fill="FFFFFF"/>
                <w:lang w:val="vi-VN"/>
              </w:rPr>
              <w:t>Vốn điều lệ thực góp tối thiểu là 50 tỷ đồng. Công ty đầu tư chứng khoán đại chúng phải ủy thác vốn cho một công ty quản lý quỹ đầu tư chứng khoán quản lý. Công ty đầu tư chứng khoán riêng lẻ được tự quản lý vốn đầu tư hoặc ủy thác vốn cho một công ty quản lý quỹ đầu tư chứng khoán quản lý;</w:t>
            </w:r>
          </w:p>
          <w:p w14:paraId="3FE964A7"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 xml:space="preserve">2. Điều kiện về trụ sở bao gồm: có trụ sở làm việc cho hoạt động đầu tư chứng khoán. Công ty đầu </w:t>
            </w:r>
            <w:r w:rsidRPr="004960CD">
              <w:rPr>
                <w:rFonts w:ascii="Times New Roman" w:hAnsi="Times New Roman"/>
                <w:bCs/>
                <w:color w:val="000000" w:themeColor="text1"/>
                <w:sz w:val="24"/>
                <w:szCs w:val="24"/>
                <w:shd w:val="clear" w:color="auto" w:fill="FFFFFF"/>
                <w:lang w:val="vi-VN"/>
              </w:rPr>
              <w:lastRenderedPageBreak/>
              <w:t>tư chứng khoán đại chúng, công ty đầu tư chứng khoán ủy thác vốn cho công ty quản lý quỹ đầu tư chứng khoán quản lý được sử dụng trụ sở của công ty quản lý quỹ đầu tư chứng khoán làm trụ sở chính.</w:t>
            </w:r>
          </w:p>
          <w:p w14:paraId="77C73C12"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3. Điều kiện về nhân sự bao gồm:</w:t>
            </w:r>
          </w:p>
          <w:p w14:paraId="315883D6"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a) Công ty đầu tư chứng khoán đại chúng, công ty đầu tư chứng khoán ủy thác vốn cho công ty quản lý quỹ đầu tư chứng khoán quản lý không được tuyển dụng nhân sự và có Tổng giám đốc (Giám đốc), Phó Tổng giám đốc (Phó giám đốc) là người điều hành quỹ do công ty quản lý quỹ đầu tư chứng khoán chỉ định.</w:t>
            </w:r>
          </w:p>
          <w:p w14:paraId="2BC687FA"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b) Công ty đầu tư chứng khoán riêng lẻ tự quản lý vốn có Tổng giám đốc (Giám đốc) đáp ứng tiêu chuẩn quy định tại </w:t>
            </w:r>
            <w:bookmarkStart w:id="144" w:name="dc_132"/>
            <w:r w:rsidRPr="004960CD">
              <w:rPr>
                <w:rFonts w:ascii="Times New Roman" w:hAnsi="Times New Roman"/>
                <w:bCs/>
                <w:color w:val="000000" w:themeColor="text1"/>
                <w:sz w:val="24"/>
                <w:szCs w:val="24"/>
                <w:shd w:val="clear" w:color="auto" w:fill="FFFFFF"/>
              </w:rPr>
              <w:t xml:space="preserve">điểm a, b, c </w:t>
            </w:r>
            <w:r w:rsidRPr="004960CD">
              <w:rPr>
                <w:rFonts w:ascii="Times New Roman" w:hAnsi="Times New Roman"/>
                <w:bCs/>
                <w:color w:val="000000" w:themeColor="text1"/>
                <w:sz w:val="24"/>
                <w:szCs w:val="24"/>
                <w:shd w:val="clear" w:color="auto" w:fill="FFFFFF"/>
                <w:lang w:val="vi-VN"/>
              </w:rPr>
              <w:t>khoản 5 Điều 75 Luật Chứng khoán</w:t>
            </w:r>
            <w:bookmarkEnd w:id="144"/>
            <w:r w:rsidRPr="004960CD">
              <w:rPr>
                <w:rFonts w:ascii="Times New Roman" w:hAnsi="Times New Roman"/>
                <w:bCs/>
                <w:color w:val="000000" w:themeColor="text1"/>
                <w:sz w:val="24"/>
                <w:szCs w:val="24"/>
                <w:shd w:val="clear" w:color="auto" w:fill="FFFFFF"/>
                <w:lang w:val="vi-VN"/>
              </w:rPr>
              <w:t> và tối thiểu 02 nhân viên có chứng chỉ hành nghề phân tích tài chính hoặc chứng chỉ hành nghề quản lý quỹ.</w:t>
            </w:r>
          </w:p>
          <w:p w14:paraId="7A5B567C"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4. Điều kiện về cổ đông bao gồm:</w:t>
            </w:r>
          </w:p>
          <w:p w14:paraId="1D11DCFE"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a) Công ty đầu tư chứng khoán đại chúng có tối thiểu 100 cổ đông không phải là nhà đầu tư chứng khoán chuyên nghiệp;</w:t>
            </w:r>
          </w:p>
          <w:p w14:paraId="5157BF2F"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b) Công ty đầu tư chứng khoán riêng lẻ có tối đa 99 cổ đông. Trong đó, cổ đông là tổ chức phải góp tối thiểu là 03 tỷ đồng và cổ đông là cá nhân phải góp tối thiểu 01 tỷ đồng. Trường hợp tự quản lý, cổ đông trong nước phải là tổ chức do cơ quan quản lý chuyên ngành về chứng khoán, ngân hàng, bảo hiểm cấp phép thành lập hoặc là thành viên Hội đồng quản trị, Tổng giám đốc (Giám đốc), Phó Tổng giám đốc (Phó giám đốc) của công ty dự kiến thành lập.</w:t>
            </w:r>
          </w:p>
          <w:p w14:paraId="2E4E4FC8"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lastRenderedPageBreak/>
              <w:t>5</w:t>
            </w:r>
            <w:r w:rsidRPr="004960CD">
              <w:rPr>
                <w:rFonts w:ascii="Times New Roman" w:hAnsi="Times New Roman"/>
                <w:bCs/>
                <w:color w:val="000000" w:themeColor="text1"/>
                <w:sz w:val="24"/>
                <w:szCs w:val="24"/>
                <w:shd w:val="clear" w:color="auto" w:fill="FFFFFF"/>
                <w:lang w:val="vi-VN"/>
              </w:rPr>
              <w:t>. Điều kiện góp vốn bằng tài sản: cổ đông được góp vốn bằng các loại chứng khoán đang niêm yết, đăng ký giao dịch tại Sở giao dịch chứng khoán theo quy định tại </w:t>
            </w:r>
            <w:r w:rsidRPr="004960CD">
              <w:rPr>
                <w:rFonts w:ascii="Times New Roman" w:hAnsi="Times New Roman"/>
                <w:bCs/>
                <w:color w:val="000000" w:themeColor="text1"/>
                <w:sz w:val="24"/>
                <w:szCs w:val="24"/>
                <w:shd w:val="clear" w:color="auto" w:fill="FFFFFF"/>
                <w:lang w:val="nl-NL"/>
              </w:rPr>
              <w:t>Điều </w:t>
            </w:r>
            <w:r w:rsidRPr="004960CD">
              <w:rPr>
                <w:rFonts w:ascii="Times New Roman" w:hAnsi="Times New Roman"/>
                <w:bCs/>
                <w:color w:val="000000" w:themeColor="text1"/>
                <w:sz w:val="24"/>
                <w:szCs w:val="24"/>
                <w:shd w:val="clear" w:color="auto" w:fill="FFFFFF"/>
                <w:lang w:val="vi-VN"/>
              </w:rPr>
              <w:t>lệ công ty đầu tư chứng khoán riêng lẻ và phải bảo đảm:</w:t>
            </w:r>
          </w:p>
          <w:p w14:paraId="0D57801B"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a) Chứng khoán dự kiến góp phải theo mục tiêu đầu tư, chính sách đầu tư của công ty; không bị hạn chế chuyển nhượng, bị đình chỉ, tạm ngừng giao dịch, hủy bỏ niêm yết; không đang bị cầm cố, thế chấp, ký quỹ, bị phong tỏa hoặc là tài sản bảo đảm trong các giao dịch tài sản bảo đảm khác theo quy định của pháp luật;</w:t>
            </w:r>
          </w:p>
          <w:p w14:paraId="70DA341E" w14:textId="77777777" w:rsidR="00535017" w:rsidRPr="004960CD" w:rsidRDefault="00535017" w:rsidP="00535017">
            <w:pPr>
              <w:spacing w:before="120"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b) Việc góp vốn bằng chứng khoán phải được sự chấp thuận của tất cả các cổ đông và chỉ được coi là đã hoàn tất sau khi quyền sở hữu hợp pháp đối với chứng khoán góp vốn đã chuyển sang công ty đầu tư chứng khoán riêng lẻ;</w:t>
            </w:r>
          </w:p>
          <w:p w14:paraId="7E0E5875" w14:textId="77777777" w:rsidR="007C45FD" w:rsidRPr="004960CD" w:rsidRDefault="007C45FD" w:rsidP="007C45FD">
            <w:pPr>
              <w:shd w:val="clear" w:color="auto" w:fill="FFFFFF"/>
              <w:spacing w:before="120" w:after="120" w:line="264" w:lineRule="auto"/>
              <w:ind w:firstLine="720"/>
              <w:jc w:val="both"/>
              <w:rPr>
                <w:rFonts w:ascii="Times New Roman" w:hAnsi="Times New Roman"/>
                <w:b/>
                <w:sz w:val="24"/>
                <w:szCs w:val="24"/>
              </w:rPr>
            </w:pPr>
          </w:p>
        </w:tc>
        <w:tc>
          <w:tcPr>
            <w:tcW w:w="2523" w:type="dxa"/>
          </w:tcPr>
          <w:p w14:paraId="0764808F"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III mục II.11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535017" w:rsidRPr="004960CD" w14:paraId="19FA5A08" w14:textId="77777777" w:rsidTr="00382B53">
        <w:tc>
          <w:tcPr>
            <w:tcW w:w="6374" w:type="dxa"/>
          </w:tcPr>
          <w:p w14:paraId="4A3360FF"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lastRenderedPageBreak/>
              <w:t>Điều 219. Điều kiện đăng ký hoạt động đại lý phân phối chứng chỉ quỹ đại chúng</w:t>
            </w:r>
          </w:p>
          <w:p w14:paraId="301CF918"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1. Là tổ chức có ít nhất 01 địa điểm kinh doanh được lựa chọn là địa điểm phân phối chứng chỉ quỹ. Việc phân phối chứng chỉ quỹ chỉ được thực hiện tại các địa điểm đã đăng ký.</w:t>
            </w:r>
          </w:p>
          <w:p w14:paraId="628CDB1E"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2. Tại mỗi địa điểm có tối thiểu 02 nhân viên có chứng chỉ hành nghề chứng khoán; hoặc là người có chứng chỉ hành nghề chứng khoán hợp pháp ở nước ngoài và đã có chứng chỉ pháp luật về chứng khoán và thị trường chứng khoán của Việt Nam; hoặc có các chứng chỉ chuyên môn về chứng khoán bao gồm chứng chỉ: những vấn đề cơ bản về chứng khoán và thị trường chứng khoán, pháp luật về chứng khoán và thị trường chứng khoán, phân tích và đầu tư chứng khoán, môi giới chứng khoán và tư vấn đầu tư chứng khoán.</w:t>
            </w:r>
          </w:p>
          <w:p w14:paraId="50BF0017"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lastRenderedPageBreak/>
              <w:t>3. Có cơ sở vật chất, kỹ thuật đảm bảo hoạt động phân phối chứng chỉ quỹ.</w:t>
            </w:r>
          </w:p>
          <w:p w14:paraId="4A73454D"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4. Có quy trình nghiệp vụ phân phối chứng chỉ quỹ và bộ quy tắc đạo đức nghề nghiệp áp dụng đối với nhân viên phân phối chứng chỉ quỹ.</w:t>
            </w:r>
          </w:p>
          <w:p w14:paraId="0A444814" w14:textId="77777777" w:rsidR="00535017" w:rsidRPr="004960CD" w:rsidRDefault="00535017"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p>
        </w:tc>
        <w:tc>
          <w:tcPr>
            <w:tcW w:w="5245" w:type="dxa"/>
          </w:tcPr>
          <w:p w14:paraId="788DF09E" w14:textId="77777777" w:rsidR="00535017" w:rsidRPr="004960CD" w:rsidRDefault="00535017" w:rsidP="00535017">
            <w:pPr>
              <w:pStyle w:val="NormalWeb"/>
              <w:spacing w:before="120" w:beforeAutospacing="0" w:after="120" w:afterAutospacing="0" w:line="340" w:lineRule="exact"/>
              <w:ind w:firstLine="709"/>
              <w:jc w:val="both"/>
              <w:rPr>
                <w:rFonts w:ascii="Times New Roman" w:hAnsi="Times New Roman"/>
                <w:b/>
                <w:bCs/>
                <w:color w:val="000000" w:themeColor="text1"/>
              </w:rPr>
            </w:pPr>
            <w:bookmarkStart w:id="145" w:name="dieu_219"/>
            <w:r w:rsidRPr="004960CD">
              <w:rPr>
                <w:rFonts w:ascii="Times New Roman" w:hAnsi="Times New Roman"/>
                <w:b/>
                <w:bCs/>
                <w:color w:val="000000" w:themeColor="text1"/>
              </w:rPr>
              <w:lastRenderedPageBreak/>
              <w:t xml:space="preserve">XV. </w:t>
            </w:r>
            <w:r w:rsidRPr="004960CD">
              <w:rPr>
                <w:rFonts w:ascii="Times New Roman" w:hAnsi="Times New Roman"/>
                <w:b/>
                <w:bCs/>
                <w:color w:val="000000" w:themeColor="text1"/>
                <w:lang w:val="vi-VN"/>
              </w:rPr>
              <w:t>Điều kiện đăng ký hoạt động đại lý phân phối chứng chỉ quỹ đại chúng</w:t>
            </w:r>
            <w:bookmarkEnd w:id="145"/>
            <w:r w:rsidRPr="004960CD">
              <w:rPr>
                <w:rFonts w:ascii="Times New Roman" w:hAnsi="Times New Roman"/>
                <w:b/>
                <w:bCs/>
                <w:color w:val="000000" w:themeColor="text1"/>
              </w:rPr>
              <w:t xml:space="preserve"> tại Điều 219 Nghị định số 155/2020/NĐ-CP như sau:</w:t>
            </w:r>
          </w:p>
          <w:p w14:paraId="7854D6EE" w14:textId="77777777" w:rsidR="00535017" w:rsidRPr="004960CD" w:rsidRDefault="00535017" w:rsidP="00535017">
            <w:pPr>
              <w:pStyle w:val="NormalWeb"/>
              <w:spacing w:before="120" w:beforeAutospacing="0" w:after="120" w:afterAutospacing="0"/>
              <w:ind w:firstLine="709"/>
              <w:jc w:val="both"/>
              <w:rPr>
                <w:rFonts w:ascii="Times New Roman" w:hAnsi="Times New Roman"/>
                <w:bCs/>
                <w:color w:val="000000" w:themeColor="text1"/>
              </w:rPr>
            </w:pPr>
            <w:r w:rsidRPr="004960CD">
              <w:rPr>
                <w:rFonts w:ascii="Times New Roman" w:hAnsi="Times New Roman"/>
                <w:bCs/>
                <w:color w:val="000000" w:themeColor="text1"/>
              </w:rPr>
              <w:t>1</w:t>
            </w:r>
            <w:r w:rsidRPr="004960CD">
              <w:rPr>
                <w:rFonts w:ascii="Times New Roman" w:hAnsi="Times New Roman"/>
                <w:bCs/>
                <w:color w:val="000000" w:themeColor="text1"/>
                <w:lang w:val="vi-VN"/>
              </w:rPr>
              <w:t xml:space="preserve">. Tại mỗi địa điểm có tối thiểu 02 nhân viên có chứng chỉ hành nghề chứng khoán; hoặc là người có chứng chỉ hành nghề chứng khoán hợp pháp ở nước ngoài và đã có chứng chỉ pháp luật về chứng khoán và thị trường chứng khoán của Việt Nam; hoặc có các chứng chỉ chuyên môn về chứng khoán bao gồm chứng chỉ: những vấn đề cơ bản về chứng khoán và thị trường chứng khoán, pháp luật về chứng khoán và thị trường chứng khoán, phân tích và đầu </w:t>
            </w:r>
            <w:r w:rsidRPr="004960CD">
              <w:rPr>
                <w:rFonts w:ascii="Times New Roman" w:hAnsi="Times New Roman"/>
                <w:bCs/>
                <w:color w:val="000000" w:themeColor="text1"/>
                <w:lang w:val="vi-VN"/>
              </w:rPr>
              <w:lastRenderedPageBreak/>
              <w:t>tư chứng khoán, môi giới chứng khoán và tư vấn đầu tư chứng khoán.</w:t>
            </w:r>
          </w:p>
          <w:p w14:paraId="69C65A46" w14:textId="77777777" w:rsidR="00535017" w:rsidRPr="004960CD" w:rsidRDefault="00535017" w:rsidP="00535017">
            <w:pPr>
              <w:pStyle w:val="NormalWeb"/>
              <w:spacing w:before="120" w:beforeAutospacing="0" w:after="120" w:afterAutospacing="0"/>
              <w:ind w:firstLine="709"/>
              <w:jc w:val="both"/>
              <w:rPr>
                <w:rFonts w:ascii="Times New Roman" w:hAnsi="Times New Roman"/>
                <w:bCs/>
                <w:color w:val="000000" w:themeColor="text1"/>
                <w:lang w:val="vi-VN"/>
              </w:rPr>
            </w:pPr>
            <w:r w:rsidRPr="004960CD">
              <w:rPr>
                <w:rFonts w:ascii="Times New Roman" w:hAnsi="Times New Roman"/>
                <w:bCs/>
                <w:color w:val="000000" w:themeColor="text1"/>
              </w:rPr>
              <w:t>2</w:t>
            </w:r>
            <w:r w:rsidRPr="004960CD">
              <w:rPr>
                <w:rFonts w:ascii="Times New Roman" w:hAnsi="Times New Roman"/>
                <w:bCs/>
                <w:color w:val="000000" w:themeColor="text1"/>
                <w:lang w:val="vi-VN"/>
              </w:rPr>
              <w:t>. Có quy trình nghiệp vụ phân phối chứng chỉ quỹ và bộ quy tắc đạo đức nghề nghiệp áp dụng đối với nhân viên phân phối chứng chỉ quỹ.</w:t>
            </w:r>
          </w:p>
          <w:p w14:paraId="79822C55" w14:textId="77777777" w:rsidR="00535017" w:rsidRPr="004960CD" w:rsidRDefault="00535017" w:rsidP="00535017">
            <w:pPr>
              <w:spacing w:before="120" w:after="120" w:line="264" w:lineRule="auto"/>
              <w:ind w:firstLine="720"/>
              <w:jc w:val="both"/>
              <w:rPr>
                <w:rFonts w:ascii="Times New Roman" w:hAnsi="Times New Roman"/>
                <w:b/>
                <w:color w:val="000000" w:themeColor="text1"/>
                <w:sz w:val="24"/>
                <w:szCs w:val="24"/>
                <w:shd w:val="clear" w:color="auto" w:fill="FFFFFF"/>
              </w:rPr>
            </w:pPr>
          </w:p>
        </w:tc>
        <w:tc>
          <w:tcPr>
            <w:tcW w:w="2523" w:type="dxa"/>
          </w:tcPr>
          <w:p w14:paraId="11EBB138" w14:textId="2D78E25E" w:rsidR="00535017" w:rsidRPr="004960CD" w:rsidRDefault="00134DCA" w:rsidP="007C45FD">
            <w:pPr>
              <w:tabs>
                <w:tab w:val="right" w:leader="dot" w:pos="8640"/>
              </w:tabs>
              <w:spacing w:before="40" w:after="40" w:line="300" w:lineRule="exact"/>
              <w:jc w:val="center"/>
              <w:rPr>
                <w:rFonts w:ascii="Times New Roman" w:hAnsi="Times New Roman"/>
                <w:b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I</w:t>
            </w:r>
            <w:r>
              <w:rPr>
                <w:rFonts w:ascii="Times New Roman" w:hAnsi="Times New Roman"/>
                <w:bCs/>
                <w:color w:val="000000" w:themeColor="text1"/>
                <w:spacing w:val="2"/>
                <w:sz w:val="24"/>
                <w:szCs w:val="24"/>
                <w:lang w:val="nl-NL"/>
              </w:rPr>
              <w:t>I</w:t>
            </w:r>
            <w:r>
              <w:rPr>
                <w:rFonts w:ascii="Times New Roman" w:hAnsi="Times New Roman"/>
                <w:bCs/>
                <w:color w:val="000000" w:themeColor="text1"/>
                <w:spacing w:val="2"/>
                <w:sz w:val="24"/>
                <w:szCs w:val="24"/>
                <w:lang w:val="nl-NL"/>
              </w:rPr>
              <w:t>I mục I</w:t>
            </w:r>
            <w:r>
              <w:rPr>
                <w:rFonts w:ascii="Times New Roman" w:hAnsi="Times New Roman"/>
                <w:bCs/>
                <w:color w:val="000000" w:themeColor="text1"/>
                <w:spacing w:val="2"/>
                <w:sz w:val="24"/>
                <w:szCs w:val="24"/>
                <w:lang w:val="nl-NL"/>
              </w:rPr>
              <w:t xml:space="preserve">.29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535017" w:rsidRPr="004960CD" w14:paraId="12C5FBC9" w14:textId="77777777" w:rsidTr="00382B53">
        <w:tc>
          <w:tcPr>
            <w:tcW w:w="6374" w:type="dxa"/>
          </w:tcPr>
          <w:p w14:paraId="773D4147"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bookmarkStart w:id="146" w:name="dieu_57"/>
            <w:r w:rsidRPr="009250D0">
              <w:rPr>
                <w:rFonts w:ascii="Times New Roman" w:hAnsi="Times New Roman"/>
                <w:bCs/>
                <w:color w:val="000000" w:themeColor="text1"/>
                <w:sz w:val="24"/>
                <w:szCs w:val="24"/>
                <w:shd w:val="clear" w:color="auto" w:fill="FFFFFF"/>
                <w:lang w:val="vi-VN"/>
              </w:rPr>
              <w:t>Điều 57. Điều kiện đăng ký hoạt động lưu ký chứng khoán</w:t>
            </w:r>
            <w:bookmarkEnd w:id="146"/>
          </w:p>
          <w:p w14:paraId="03FE474B"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1. Ngân hàng thương mại, chi nhánh ngân hàng nước ngoài được đăng ký hoạt động lưu ký chứng khoán khi đáp ứng các điều kiện sau đây:</w:t>
            </w:r>
          </w:p>
          <w:p w14:paraId="4D01BD85"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a) Có Giấy phép thành lập và hoạt động tại Việt Nam, trong đó có hoạt động lưu ký chứng khoán;</w:t>
            </w:r>
          </w:p>
          <w:p w14:paraId="56D076C6"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b) Đáp ứng tỷ lệ an toàn vốn tối thiểu theo quy định của pháp luật về ngân hàng, hoạt động kinh doanh có lãi trong năm gần nhất;</w:t>
            </w:r>
          </w:p>
          <w:p w14:paraId="16697382"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c) Có địa điểm, trang bị, thiết bị phục vụ hoạt động lưu ký, thanh toán giao dịch chứng khoán.</w:t>
            </w:r>
          </w:p>
          <w:p w14:paraId="6680F314"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2. Công ty chứng khoán được đăng ký hoạt động lưu ký chứng khoán khi được cấp phép thực hiện nghiệp vụ môi giới chứng khoán.</w:t>
            </w:r>
          </w:p>
          <w:p w14:paraId="345CB096" w14:textId="77777777" w:rsidR="00535017" w:rsidRPr="004960CD" w:rsidRDefault="00535017"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p>
        </w:tc>
        <w:tc>
          <w:tcPr>
            <w:tcW w:w="5245" w:type="dxa"/>
          </w:tcPr>
          <w:p w14:paraId="62EF2F80" w14:textId="77777777" w:rsidR="00535017" w:rsidRPr="004960CD" w:rsidRDefault="00535017" w:rsidP="00535017">
            <w:pPr>
              <w:spacing w:after="120"/>
              <w:ind w:firstLine="720"/>
              <w:jc w:val="both"/>
              <w:rPr>
                <w:rFonts w:ascii="Times New Roman" w:hAnsi="Times New Roman"/>
                <w:b/>
                <w:color w:val="000000" w:themeColor="text1"/>
                <w:sz w:val="24"/>
                <w:szCs w:val="24"/>
                <w:shd w:val="clear" w:color="auto" w:fill="FFFFFF"/>
              </w:rPr>
            </w:pPr>
            <w:r w:rsidRPr="004960CD">
              <w:rPr>
                <w:rFonts w:ascii="Times New Roman" w:hAnsi="Times New Roman"/>
                <w:b/>
                <w:color w:val="000000" w:themeColor="text1"/>
                <w:sz w:val="24"/>
                <w:szCs w:val="24"/>
                <w:lang w:val="nl-NL"/>
              </w:rPr>
              <w:t xml:space="preserve">XVI. </w:t>
            </w:r>
            <w:r w:rsidRPr="004960CD">
              <w:rPr>
                <w:rFonts w:ascii="Times New Roman" w:hAnsi="Times New Roman"/>
                <w:b/>
                <w:color w:val="000000" w:themeColor="text1"/>
                <w:sz w:val="24"/>
                <w:szCs w:val="24"/>
                <w:shd w:val="clear" w:color="auto" w:fill="FFFFFF"/>
              </w:rPr>
              <w:t>Điều kiện đăng ký hoạt động lưu ký chứng khoán tại Điều 57 Luật Chứng khoán như sau:</w:t>
            </w:r>
          </w:p>
          <w:p w14:paraId="0CFE2682" w14:textId="77777777" w:rsidR="00535017" w:rsidRPr="004960CD" w:rsidRDefault="00535017" w:rsidP="00535017">
            <w:pPr>
              <w:spacing w:before="120" w:after="120" w:line="264" w:lineRule="auto"/>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1. Ngân hàng thương mại, chi nhánh ngân hàng nước ngoài được đăng ký hoạt động lưu ký chứng khoán khi có Giấy phép thành lập và hoạt động tại Việt Nam, trong đó có hoạt động lưu ký chứng khoán;</w:t>
            </w:r>
          </w:p>
          <w:p w14:paraId="0D17F703" w14:textId="77777777" w:rsidR="00535017" w:rsidRPr="004960CD" w:rsidRDefault="00535017" w:rsidP="00535017">
            <w:pPr>
              <w:spacing w:before="120" w:after="120" w:line="264" w:lineRule="auto"/>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2. Công ty chứng khoán được đăng ký hoạt động lưu ký chứng khoán khi được cấp phép thực hiện nghiệp vụ môi giới chứng khoán.</w:t>
            </w:r>
          </w:p>
          <w:p w14:paraId="6B6BE0E4" w14:textId="77777777" w:rsidR="00535017" w:rsidRPr="004960CD" w:rsidRDefault="00535017" w:rsidP="00535017">
            <w:pPr>
              <w:spacing w:before="120" w:after="120" w:line="264" w:lineRule="auto"/>
              <w:ind w:firstLine="720"/>
              <w:jc w:val="both"/>
              <w:rPr>
                <w:rFonts w:ascii="Times New Roman" w:hAnsi="Times New Roman"/>
                <w:b/>
                <w:color w:val="000000" w:themeColor="text1"/>
                <w:sz w:val="24"/>
                <w:szCs w:val="24"/>
                <w:shd w:val="clear" w:color="auto" w:fill="FFFFFF"/>
              </w:rPr>
            </w:pPr>
          </w:p>
        </w:tc>
        <w:tc>
          <w:tcPr>
            <w:tcW w:w="2523" w:type="dxa"/>
          </w:tcPr>
          <w:p w14:paraId="249F6A83" w14:textId="77DD6E5D" w:rsidR="00535017" w:rsidRPr="004960CD" w:rsidRDefault="00104F41" w:rsidP="007C45FD">
            <w:pPr>
              <w:tabs>
                <w:tab w:val="right" w:leader="dot" w:pos="8640"/>
              </w:tabs>
              <w:spacing w:before="40" w:after="40" w:line="300" w:lineRule="exact"/>
              <w:jc w:val="center"/>
              <w:rPr>
                <w:rFonts w:ascii="Times New Roman" w:hAnsi="Times New Roman"/>
                <w:b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w:t>
            </w:r>
            <w:r>
              <w:rPr>
                <w:rFonts w:ascii="Times New Roman" w:hAnsi="Times New Roman"/>
                <w:bCs/>
                <w:color w:val="000000" w:themeColor="text1"/>
                <w:spacing w:val="2"/>
                <w:sz w:val="24"/>
                <w:szCs w:val="24"/>
                <w:lang w:val="nl-NL"/>
              </w:rPr>
              <w:t>II</w:t>
            </w:r>
            <w:r>
              <w:rPr>
                <w:rFonts w:ascii="Times New Roman" w:hAnsi="Times New Roman"/>
                <w:bCs/>
                <w:color w:val="000000" w:themeColor="text1"/>
                <w:spacing w:val="2"/>
                <w:sz w:val="24"/>
                <w:szCs w:val="24"/>
                <w:lang w:val="nl-NL"/>
              </w:rPr>
              <w:t>I</w:t>
            </w:r>
            <w:r>
              <w:rPr>
                <w:rFonts w:ascii="Times New Roman" w:hAnsi="Times New Roman"/>
                <w:bCs/>
                <w:color w:val="000000" w:themeColor="text1"/>
                <w:spacing w:val="2"/>
                <w:sz w:val="24"/>
                <w:szCs w:val="24"/>
                <w:lang w:val="nl-NL"/>
              </w:rPr>
              <w:t xml:space="preserve"> mục I </w:t>
            </w:r>
            <w:r>
              <w:rPr>
                <w:rFonts w:ascii="Times New Roman" w:hAnsi="Times New Roman"/>
                <w:bCs/>
                <w:color w:val="000000" w:themeColor="text1"/>
                <w:spacing w:val="2"/>
                <w:sz w:val="24"/>
                <w:szCs w:val="24"/>
                <w:lang w:val="nl-NL"/>
              </w:rPr>
              <w:t>.13</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535017" w:rsidRPr="004960CD" w14:paraId="4731AD91" w14:textId="77777777" w:rsidTr="00382B53">
        <w:tc>
          <w:tcPr>
            <w:tcW w:w="6374" w:type="dxa"/>
          </w:tcPr>
          <w:p w14:paraId="6C596545"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Điều 167. Hồ sơ đăng ký làm ngân hàng thanh toán đối với ngân hàng thương mại</w:t>
            </w:r>
          </w:p>
          <w:p w14:paraId="3C8F0220"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1. Giấy đăng ký làm ngân hàng thanh toán theo Mẫu số 51 Phụ lục ban hành kèm theo Nghị định này.</w:t>
            </w:r>
          </w:p>
          <w:p w14:paraId="55515B6B"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2. Bản cung cấp thông tin về ngân hàng, trong đó nêu rõ khả năng đáp ứng các điều kiện tại Điều 69 Luật Chứng khoán.</w:t>
            </w:r>
          </w:p>
          <w:p w14:paraId="2D2CF0E3"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3. Quyết định thành lập và hoạt động của ngân hàng thương mại.</w:t>
            </w:r>
          </w:p>
          <w:p w14:paraId="30220637" w14:textId="77777777" w:rsidR="009250D0" w:rsidRPr="009250D0" w:rsidRDefault="009250D0"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9250D0">
              <w:rPr>
                <w:rFonts w:ascii="Times New Roman" w:hAnsi="Times New Roman"/>
                <w:bCs/>
                <w:color w:val="000000" w:themeColor="text1"/>
                <w:sz w:val="24"/>
                <w:szCs w:val="24"/>
                <w:shd w:val="clear" w:color="auto" w:fill="FFFFFF"/>
                <w:lang w:val="vi-VN"/>
              </w:rPr>
              <w:t xml:space="preserve">4. Văn bản cam kết về việc thiết lập hệ thống, cơ chế quản lý tài khoản và tiền gửi ký quỹ, tài khoản và tiền gửi thanh toán, cung cấp kịp thời, đầy đủ thông tin về tiền gửi ký quỹ, tiền gửi thanh </w:t>
            </w:r>
            <w:r w:rsidRPr="009250D0">
              <w:rPr>
                <w:rFonts w:ascii="Times New Roman" w:hAnsi="Times New Roman"/>
                <w:bCs/>
                <w:color w:val="000000" w:themeColor="text1"/>
                <w:sz w:val="24"/>
                <w:szCs w:val="24"/>
                <w:shd w:val="clear" w:color="auto" w:fill="FFFFFF"/>
                <w:lang w:val="vi-VN"/>
              </w:rPr>
              <w:lastRenderedPageBreak/>
              <w:t>toán theo yêu cầu của Tổng công ty lưu ký và bù trừ chứng khoán Việt Nam và Ủy ban Chứng khoán Nhà nước.</w:t>
            </w:r>
          </w:p>
          <w:p w14:paraId="5058F97A" w14:textId="77777777" w:rsidR="00535017" w:rsidRPr="004960CD" w:rsidRDefault="00535017"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p>
        </w:tc>
        <w:tc>
          <w:tcPr>
            <w:tcW w:w="5245" w:type="dxa"/>
          </w:tcPr>
          <w:p w14:paraId="0067A4A7" w14:textId="77777777" w:rsidR="00535017" w:rsidRPr="004960CD" w:rsidRDefault="00535017" w:rsidP="00535017">
            <w:pPr>
              <w:spacing w:before="120" w:after="120"/>
              <w:ind w:firstLine="567"/>
              <w:jc w:val="both"/>
              <w:rPr>
                <w:rFonts w:ascii="Times New Roman" w:hAnsi="Times New Roman"/>
                <w:b/>
                <w:color w:val="000000" w:themeColor="text1"/>
                <w:sz w:val="24"/>
                <w:szCs w:val="24"/>
              </w:rPr>
            </w:pPr>
            <w:r w:rsidRPr="004960CD">
              <w:rPr>
                <w:rFonts w:ascii="Times New Roman" w:hAnsi="Times New Roman"/>
                <w:b/>
                <w:bCs/>
                <w:color w:val="000000" w:themeColor="text1"/>
                <w:sz w:val="24"/>
                <w:szCs w:val="24"/>
                <w:lang w:val="nl-NL"/>
              </w:rPr>
              <w:lastRenderedPageBreak/>
              <w:t xml:space="preserve">XVII. Điều kiện Đăng ký làm ngân hàng thanh toán đối với Ngân hàng thương mại tại Điều 167 </w:t>
            </w:r>
            <w:r w:rsidRPr="004960CD">
              <w:rPr>
                <w:rFonts w:ascii="Times New Roman" w:hAnsi="Times New Roman"/>
                <w:b/>
                <w:color w:val="000000" w:themeColor="text1"/>
                <w:sz w:val="24"/>
                <w:szCs w:val="24"/>
                <w:lang w:val="vi-VN"/>
              </w:rPr>
              <w:t xml:space="preserve">Nghị định </w:t>
            </w:r>
            <w:r w:rsidRPr="004960CD">
              <w:rPr>
                <w:rFonts w:ascii="Times New Roman" w:hAnsi="Times New Roman"/>
                <w:b/>
                <w:color w:val="000000" w:themeColor="text1"/>
                <w:sz w:val="24"/>
                <w:szCs w:val="24"/>
              </w:rPr>
              <w:t xml:space="preserve">số 155/2020/NĐ-CP </w:t>
            </w:r>
          </w:p>
          <w:p w14:paraId="23243A4A" w14:textId="77777777" w:rsidR="00535017" w:rsidRPr="004960CD" w:rsidRDefault="00535017" w:rsidP="00535017">
            <w:pPr>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Ngân hàng thanh toán là Ngân hàng Nhà nước Việt Nam hoặc ngân hàng thương mại được thành lập và hoạt động tại Việt Nam theo quy định pháp luật, thực hiện cung cấp dịch vụ thanh toán tiền cho các giao dịch chứng khoán trên hệ thống giao dịch chứng </w:t>
            </w:r>
            <w:commentRangeStart w:id="147"/>
            <w:r w:rsidRPr="004960CD">
              <w:rPr>
                <w:rFonts w:ascii="Times New Roman" w:hAnsi="Times New Roman"/>
                <w:color w:val="000000" w:themeColor="text1"/>
                <w:sz w:val="24"/>
                <w:szCs w:val="24"/>
              </w:rPr>
              <w:t>khoán</w:t>
            </w:r>
            <w:commentRangeEnd w:id="147"/>
            <w:r w:rsidRPr="004960CD">
              <w:rPr>
                <w:rStyle w:val="CommentReference"/>
                <w:rFonts w:ascii="Times New Roman" w:eastAsiaTheme="majorEastAsia" w:hAnsi="Times New Roman"/>
                <w:color w:val="000000" w:themeColor="text1"/>
                <w:sz w:val="24"/>
                <w:szCs w:val="24"/>
              </w:rPr>
              <w:commentReference w:id="147"/>
            </w:r>
            <w:r w:rsidRPr="004960CD">
              <w:rPr>
                <w:rFonts w:ascii="Times New Roman" w:hAnsi="Times New Roman"/>
                <w:color w:val="000000" w:themeColor="text1"/>
                <w:sz w:val="24"/>
                <w:szCs w:val="24"/>
              </w:rPr>
              <w:t>.</w:t>
            </w:r>
          </w:p>
          <w:p w14:paraId="3FDCF563" w14:textId="77777777" w:rsidR="00535017" w:rsidRPr="004960CD" w:rsidRDefault="00535017" w:rsidP="00535017">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lastRenderedPageBreak/>
              <w:t xml:space="preserve">Ngân hàng thương mại được Ủy ban Chứng khoán Nhà nước lựa chọn làm ngân hàng thanh toán khi đáp ứng các điều kiện sau đây: </w:t>
            </w:r>
          </w:p>
          <w:p w14:paraId="1ABEAA4A" w14:textId="77777777" w:rsidR="00535017" w:rsidRPr="004960CD" w:rsidRDefault="00535017" w:rsidP="00535017">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1. Có vốn điều lệ trên 10.000 tỷ đồng;</w:t>
            </w:r>
          </w:p>
          <w:p w14:paraId="1F978BC3" w14:textId="77777777" w:rsidR="00535017" w:rsidRPr="004960CD" w:rsidRDefault="00535017" w:rsidP="00535017">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2. Hoạt động kinh doanh có lãi trong 02 năm gần nhất;</w:t>
            </w:r>
          </w:p>
          <w:p w14:paraId="13D97822" w14:textId="77777777" w:rsidR="00535017" w:rsidRPr="004960CD" w:rsidRDefault="00535017" w:rsidP="00535017">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3. Đáp ứng tỷ lệ an toàn vốn tối thiểu theo quy định của pháp luật về ngân hàng;</w:t>
            </w:r>
          </w:p>
          <w:p w14:paraId="18E25DFC" w14:textId="77777777" w:rsidR="00535017" w:rsidRPr="004960CD" w:rsidRDefault="00535017" w:rsidP="00535017">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4. Có hệ thống cơ sở vật chất, kỹ thuật bảo đảm thực hiện thanh toán giao dịch và kết nối với hệ thống của Tổng công ty lưu ký và bù trừ chứng khoán Việt Nam;</w:t>
            </w:r>
          </w:p>
          <w:p w14:paraId="3F3C57C6" w14:textId="77777777" w:rsidR="00535017" w:rsidRPr="004960CD" w:rsidRDefault="00535017" w:rsidP="00535017">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5. Có hệ thống thanh toán, bù trừ kết nối với hệ thống thanh toán, bù trừ của Ngân hàng Nhà nước Việt Nam;</w:t>
            </w:r>
          </w:p>
          <w:p w14:paraId="09002EDC" w14:textId="77777777" w:rsidR="00535017" w:rsidRPr="004960CD" w:rsidRDefault="00535017" w:rsidP="00535017">
            <w:pPr>
              <w:spacing w:before="120" w:after="120"/>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6. Có hệ thống cơ sở vật chất, kỹ thuật để lưu giữ số liệu thông tin thanh toán giao dịch trong thời hạn ít nhất 10 năm và cung cấp được cho Ủy ban Chứng khoán Nhà nước hoặc Tổng công ty lưu ký và bù trừ chứng khoán Việt Nam trong thời hạn 48 giờ khi có yêu cầu.</w:t>
            </w:r>
          </w:p>
          <w:p w14:paraId="67125EEC" w14:textId="77777777" w:rsidR="00535017" w:rsidRPr="004960CD" w:rsidRDefault="00535017" w:rsidP="00535017">
            <w:pPr>
              <w:spacing w:before="120" w:after="120" w:line="264" w:lineRule="auto"/>
              <w:ind w:firstLine="720"/>
              <w:jc w:val="both"/>
              <w:rPr>
                <w:rFonts w:ascii="Times New Roman" w:hAnsi="Times New Roman"/>
                <w:b/>
                <w:color w:val="000000" w:themeColor="text1"/>
                <w:sz w:val="24"/>
                <w:szCs w:val="24"/>
                <w:shd w:val="clear" w:color="auto" w:fill="FFFFFF"/>
              </w:rPr>
            </w:pPr>
          </w:p>
        </w:tc>
        <w:tc>
          <w:tcPr>
            <w:tcW w:w="2523" w:type="dxa"/>
          </w:tcPr>
          <w:p w14:paraId="46D07BFF" w14:textId="36AA0B5D" w:rsidR="00535017" w:rsidRPr="004960CD" w:rsidRDefault="00104F41" w:rsidP="007C45FD">
            <w:pPr>
              <w:tabs>
                <w:tab w:val="right" w:leader="dot" w:pos="8640"/>
              </w:tabs>
              <w:spacing w:before="40" w:after="40" w:line="300" w:lineRule="exact"/>
              <w:jc w:val="center"/>
              <w:rPr>
                <w:rFonts w:ascii="Times New Roman" w:hAnsi="Times New Roman"/>
                <w:b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III</w:t>
            </w:r>
            <w:r>
              <w:rPr>
                <w:rFonts w:ascii="Times New Roman" w:hAnsi="Times New Roman"/>
                <w:bCs/>
                <w:color w:val="000000" w:themeColor="text1"/>
                <w:spacing w:val="2"/>
                <w:sz w:val="24"/>
                <w:szCs w:val="24"/>
                <w:lang w:val="nl-NL"/>
              </w:rPr>
              <w:t xml:space="preserve"> mục I</w:t>
            </w:r>
            <w:r>
              <w:rPr>
                <w:rFonts w:ascii="Times New Roman" w:hAnsi="Times New Roman"/>
                <w:bCs/>
                <w:color w:val="000000" w:themeColor="text1"/>
                <w:spacing w:val="2"/>
                <w:sz w:val="24"/>
                <w:szCs w:val="24"/>
                <w:lang w:val="nl-NL"/>
              </w:rPr>
              <w:t>I.11</w:t>
            </w: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535017" w:rsidRPr="004960CD" w14:paraId="6AE34328" w14:textId="77777777" w:rsidTr="00382B53">
        <w:tc>
          <w:tcPr>
            <w:tcW w:w="6374" w:type="dxa"/>
          </w:tcPr>
          <w:p w14:paraId="1F6EF609"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bookmarkStart w:id="149" w:name="dieu_151"/>
            <w:r w:rsidRPr="00556D6A">
              <w:rPr>
                <w:rFonts w:ascii="Times New Roman" w:hAnsi="Times New Roman"/>
                <w:bCs/>
                <w:color w:val="000000" w:themeColor="text1"/>
                <w:sz w:val="24"/>
                <w:szCs w:val="24"/>
                <w:shd w:val="clear" w:color="auto" w:fill="FFFFFF"/>
                <w:lang w:val="vi-VN"/>
              </w:rPr>
              <w:t>Điều 151. Điều kiện cung cấp dịch vụ bù trừ, thanh toán giao dịch chứng khoán</w:t>
            </w:r>
            <w:bookmarkEnd w:id="149"/>
          </w:p>
          <w:p w14:paraId="7EE17B00"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bookmarkStart w:id="150" w:name="khoan_1_151"/>
            <w:r w:rsidRPr="00556D6A">
              <w:rPr>
                <w:rFonts w:ascii="Times New Roman" w:hAnsi="Times New Roman"/>
                <w:bCs/>
                <w:color w:val="000000" w:themeColor="text1"/>
                <w:sz w:val="24"/>
                <w:szCs w:val="24"/>
                <w:shd w:val="clear" w:color="auto" w:fill="FFFFFF"/>
                <w:lang w:val="vi-VN"/>
              </w:rPr>
              <w:t xml:space="preserve">1. Là công ty chứng khoán, ngân hàng thương mại, chi nhánh ngân hàng nước ngoài được Ủy ban Chứng khoán Nhà nước cấp Giấy chứng nhận đăng ký hoạt động lưu ký chứng khoán. Ngân hàng thương mại, chi nhánh ngân hàng nước ngoài phải đồng thời đáp ứng quy định về cung cấp dịch vụ bù trừ, thanh toán </w:t>
            </w:r>
            <w:r w:rsidRPr="00556D6A">
              <w:rPr>
                <w:rFonts w:ascii="Times New Roman" w:hAnsi="Times New Roman"/>
                <w:bCs/>
                <w:color w:val="000000" w:themeColor="text1"/>
                <w:sz w:val="24"/>
                <w:szCs w:val="24"/>
                <w:shd w:val="clear" w:color="auto" w:fill="FFFFFF"/>
                <w:lang w:val="vi-VN"/>
              </w:rPr>
              <w:lastRenderedPageBreak/>
              <w:t>giao dịch chứng khoán theo quy định của pháp luật về các tổ chức tín dụng.</w:t>
            </w:r>
            <w:bookmarkEnd w:id="150"/>
          </w:p>
          <w:p w14:paraId="2B38B6FF"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2. Đáp ứng các điều kiện về vốn điều lệ, vốn chủ sở hữu như sau:</w:t>
            </w:r>
          </w:p>
          <w:p w14:paraId="39D12230"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a) Đối với thành viên bù trừ trực tiếp: Có vốn điều lệ, vốn chủ sở hữu tối thiểu 1.000 tỷ đồng (đối với ngân hàng thương mại, chi nhánh ngân hàng nước ngoài) hoặc tối thiểu 250 tỷ đồng (đối với công ty chứng khoán);</w:t>
            </w:r>
          </w:p>
          <w:p w14:paraId="27196534"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b) Đối với thành viên bù trừ chung: Có vốn điều lệ, vốn chủ sở hữu tối thiểu 7.000 tỷ đồng (đối với ngân hàng thương mại, chi nhánh ngân hàng nước ngoài) hoặc tối thiểu 900 tỷ đồng (đối với công ty chứng khoán).</w:t>
            </w:r>
          </w:p>
          <w:p w14:paraId="144C4699"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3. Đáp ứng tỷ lệ an toàn tài chính như sau:</w:t>
            </w:r>
          </w:p>
          <w:p w14:paraId="4D3D12BB"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a) Đối với công ty chứng khoán: trích lập đầy đủ các khoản dự phòng theo quy định, hệ số nợ trên vốn chủ sở hữu trên báo cáo tài chính năm gần nhất không quá 05 lần và tỷ lệ vốn khả dụng đạt tối thiểu 260% liên tục trong 12 tháng gần nhất trước tháng nộp hồ sơ đề nghị cấp Giấy chứng nhận đủ điều kiện cung cấp dịch vụ bù trừ, thanh toán giao dịch chứng khoán;</w:t>
            </w:r>
          </w:p>
          <w:p w14:paraId="3B045DC9"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b) Đối với ngân hàng thương mại, chi nhánh ngân hàng nước ngoài: đáp ứng tỷ lệ an toàn vốn tối thiểu theo quy định của pháp luật về các tổ chức tín dụng trong 12 tháng gần nhất trước tháng nộp hồ sơ đề nghị cấp Giấy chứng nhận đủ điều kiện cung cấp dịch vụ bù trừ, thanh toán giao dịch chứng khoán.</w:t>
            </w:r>
          </w:p>
          <w:p w14:paraId="318EB74B"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4. Việc thực hiện hoạt động cung cấp dịch vụ bù trừ, thanh toán giao dịch chứng khoán được Đại hội đồng cổ đông hoặc Hội đồng thành viên hoặc chủ sở hữu công ty thông qua.</w:t>
            </w:r>
          </w:p>
          <w:p w14:paraId="4B1A98D4"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5. Tổ chức đăng ký cung cấp dịch vụ không đang trong quá trình tổ chức lại, giải thể, phá sản hoặc tình trạng kiểm soát, kiểm soát đặc biệt, đình chỉ hoạt động, tạm ngừng hoạt động theo quyết định của cơ quan có thẩm quyền.</w:t>
            </w:r>
          </w:p>
          <w:p w14:paraId="57DC7BE6" w14:textId="77777777" w:rsidR="00535017" w:rsidRPr="004960CD" w:rsidRDefault="00535017"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p>
        </w:tc>
        <w:tc>
          <w:tcPr>
            <w:tcW w:w="5245" w:type="dxa"/>
          </w:tcPr>
          <w:p w14:paraId="408A19CB" w14:textId="77777777" w:rsidR="00535017" w:rsidRPr="004960CD" w:rsidRDefault="00535017" w:rsidP="00535017">
            <w:pPr>
              <w:spacing w:after="120"/>
              <w:ind w:firstLine="720"/>
              <w:jc w:val="both"/>
              <w:rPr>
                <w:rFonts w:ascii="Times New Roman" w:hAnsi="Times New Roman"/>
                <w:b/>
                <w:color w:val="000000" w:themeColor="text1"/>
                <w:sz w:val="24"/>
                <w:szCs w:val="24"/>
                <w:shd w:val="clear" w:color="auto" w:fill="FFFFFF"/>
              </w:rPr>
            </w:pPr>
            <w:r w:rsidRPr="004960CD">
              <w:rPr>
                <w:rFonts w:ascii="Times New Roman" w:hAnsi="Times New Roman"/>
                <w:b/>
                <w:color w:val="000000" w:themeColor="text1"/>
                <w:sz w:val="24"/>
                <w:szCs w:val="24"/>
                <w:lang w:val="pt-BR"/>
              </w:rPr>
              <w:lastRenderedPageBreak/>
              <w:t xml:space="preserve">XVIII. </w:t>
            </w:r>
            <w:r w:rsidRPr="004960CD">
              <w:rPr>
                <w:rFonts w:ascii="Times New Roman" w:hAnsi="Times New Roman"/>
                <w:b/>
                <w:color w:val="000000" w:themeColor="text1"/>
                <w:sz w:val="24"/>
                <w:szCs w:val="24"/>
                <w:shd w:val="clear" w:color="auto" w:fill="FFFFFF"/>
              </w:rPr>
              <w:t xml:space="preserve">Điều kiện cung cấp dịch vụ bù trừ, thanh toán giao dịch chứng khoán tại Điều 151 Nghị định 155/2020/NĐ-CP </w:t>
            </w:r>
            <w:r w:rsidRPr="004960CD">
              <w:rPr>
                <w:rFonts w:ascii="Times New Roman" w:hAnsi="Times New Roman"/>
                <w:b/>
                <w:bCs/>
                <w:color w:val="000000" w:themeColor="text1"/>
                <w:sz w:val="24"/>
                <w:szCs w:val="24"/>
              </w:rPr>
              <w:t>như sau:</w:t>
            </w:r>
          </w:p>
          <w:p w14:paraId="0D0C6886"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rPr>
              <w:t>1. Là công ty chứng khoán, ngân hàng thương mại, chi nhánh ngân hàng nước ngoài được Ủy ban Chứng khoán Nhà nước cấp Giấy chứng nhận đăng ký hoạt động lưu ký chứng khoán.</w:t>
            </w:r>
          </w:p>
          <w:p w14:paraId="3012A61C"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lastRenderedPageBreak/>
              <w:t>2. Đáp ứng các điều kiện về vốn điều lệ, vốn chủ sở hữu như sau:</w:t>
            </w:r>
          </w:p>
          <w:p w14:paraId="567B5A4F"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a) Đối với thành viên bù trừ trực tiếp: Có vốn điều lệ, vốn chủ sở hữu tối thiểu 1.000 tỷ đồng (đối với ngân hàng thương mại, chi nhánh ngân hàng nước ngoài) hoặc tối thiểu 250 tỷ đồng (đối với công ty chứng khoán);</w:t>
            </w:r>
          </w:p>
          <w:p w14:paraId="5544763E"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b) Đối với thành viên bù trừ chung: Có vốn điều lệ, vốn chủ sở hữu tối thiểu 7.000 tỷ đồng (đối với ngân hàng thương mại, chi nhánh ngân hàng nước ngoài) hoặc tối thiểu 900 tỷ đồng (đối với công ty chứng khoán).</w:t>
            </w:r>
          </w:p>
          <w:p w14:paraId="3E7917CB"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 xml:space="preserve">3. Đáp ứng tỷ lệ an toàn tài chính </w:t>
            </w:r>
            <w:r w:rsidRPr="004960CD">
              <w:rPr>
                <w:rFonts w:ascii="Times New Roman" w:hAnsi="Times New Roman"/>
                <w:bCs/>
                <w:color w:val="000000" w:themeColor="text1"/>
                <w:sz w:val="24"/>
                <w:szCs w:val="24"/>
                <w:shd w:val="clear" w:color="auto" w:fill="FFFFFF"/>
              </w:rPr>
              <w:t>đ</w:t>
            </w:r>
            <w:r w:rsidRPr="004960CD">
              <w:rPr>
                <w:rFonts w:ascii="Times New Roman" w:hAnsi="Times New Roman"/>
                <w:bCs/>
                <w:color w:val="000000" w:themeColor="text1"/>
                <w:sz w:val="24"/>
                <w:szCs w:val="24"/>
                <w:shd w:val="clear" w:color="auto" w:fill="FFFFFF"/>
                <w:lang w:val="vi-VN"/>
              </w:rPr>
              <w:t>ối với công ty chứng khoán</w:t>
            </w:r>
            <w:r w:rsidRPr="004960CD">
              <w:rPr>
                <w:rFonts w:ascii="Times New Roman" w:hAnsi="Times New Roman"/>
                <w:bCs/>
                <w:color w:val="000000" w:themeColor="text1"/>
                <w:sz w:val="24"/>
                <w:szCs w:val="24"/>
                <w:shd w:val="clear" w:color="auto" w:fill="FFFFFF"/>
              </w:rPr>
              <w:t xml:space="preserve"> như sau</w:t>
            </w:r>
            <w:r w:rsidRPr="004960CD">
              <w:rPr>
                <w:rFonts w:ascii="Times New Roman" w:hAnsi="Times New Roman"/>
                <w:bCs/>
                <w:color w:val="000000" w:themeColor="text1"/>
                <w:sz w:val="24"/>
                <w:szCs w:val="24"/>
                <w:shd w:val="clear" w:color="auto" w:fill="FFFFFF"/>
                <w:lang w:val="vi-VN"/>
              </w:rPr>
              <w:t>: trích lập đầy đủ các khoản dự phòng theo quy định, hệ số nợ trên vốn chủ sở hữu trên báo cáo tài chính năm gần nhất không quá 05 lần và tỷ lệ vốn khả dụng đạt tối thiểu 260% liên tục trong 12 tháng gần nhất trước tháng nộp hồ sơ đề nghị cấp Giấy chứng nhận đủ điều kiện cung cấp dịch vụ bù trừ, thanh toán giao dịch chứng khoán;</w:t>
            </w:r>
          </w:p>
          <w:p w14:paraId="46929678"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lang w:val="vi-VN"/>
              </w:rPr>
            </w:pPr>
            <w:r w:rsidRPr="004960CD">
              <w:rPr>
                <w:rFonts w:ascii="Times New Roman" w:hAnsi="Times New Roman"/>
                <w:bCs/>
                <w:color w:val="000000" w:themeColor="text1"/>
                <w:sz w:val="24"/>
                <w:szCs w:val="24"/>
                <w:shd w:val="clear" w:color="auto" w:fill="FFFFFF"/>
                <w:lang w:val="vi-VN"/>
              </w:rPr>
              <w:t>4. Việc thực hiện hoạt động cung cấp dịch vụ bù trừ, thanh toán giao dịch chứng khoán được Đại hội đồng cổ đông hoặc Hội đồng thành viên hoặc chủ sở hữu công ty thông qua.</w:t>
            </w:r>
          </w:p>
          <w:p w14:paraId="00A35DA1" w14:textId="77777777" w:rsidR="00535017" w:rsidRPr="004960CD" w:rsidRDefault="00535017" w:rsidP="00535017">
            <w:pPr>
              <w:spacing w:before="120" w:after="120"/>
              <w:ind w:firstLine="567"/>
              <w:jc w:val="both"/>
              <w:rPr>
                <w:rFonts w:ascii="Times New Roman" w:hAnsi="Times New Roman"/>
                <w:b/>
                <w:bCs/>
                <w:color w:val="000000" w:themeColor="text1"/>
                <w:sz w:val="24"/>
                <w:szCs w:val="24"/>
                <w:lang w:val="nl-NL"/>
              </w:rPr>
            </w:pPr>
          </w:p>
        </w:tc>
        <w:tc>
          <w:tcPr>
            <w:tcW w:w="2523" w:type="dxa"/>
          </w:tcPr>
          <w:p w14:paraId="164B8969" w14:textId="63206A43" w:rsidR="00535017" w:rsidRPr="004960CD" w:rsidRDefault="00104F41" w:rsidP="007C45FD">
            <w:pPr>
              <w:tabs>
                <w:tab w:val="right" w:leader="dot" w:pos="8640"/>
              </w:tabs>
              <w:spacing w:before="40" w:after="40" w:line="300" w:lineRule="exact"/>
              <w:jc w:val="center"/>
              <w:rPr>
                <w:rFonts w:ascii="Times New Roman" w:hAnsi="Times New Roman"/>
                <w:b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I</w:t>
            </w:r>
            <w:r>
              <w:rPr>
                <w:rFonts w:ascii="Times New Roman" w:hAnsi="Times New Roman"/>
                <w:bCs/>
                <w:color w:val="000000" w:themeColor="text1"/>
                <w:spacing w:val="2"/>
                <w:sz w:val="24"/>
                <w:szCs w:val="24"/>
                <w:lang w:val="nl-NL"/>
              </w:rPr>
              <w:t>I</w:t>
            </w:r>
            <w:r>
              <w:rPr>
                <w:rFonts w:ascii="Times New Roman" w:hAnsi="Times New Roman"/>
                <w:bCs/>
                <w:color w:val="000000" w:themeColor="text1"/>
                <w:spacing w:val="2"/>
                <w:sz w:val="24"/>
                <w:szCs w:val="24"/>
                <w:lang w:val="nl-NL"/>
              </w:rPr>
              <w:t>I mục I</w:t>
            </w:r>
            <w:r>
              <w:rPr>
                <w:rFonts w:ascii="Times New Roman" w:hAnsi="Times New Roman"/>
                <w:bCs/>
                <w:color w:val="000000" w:themeColor="text1"/>
                <w:spacing w:val="2"/>
                <w:sz w:val="24"/>
                <w:szCs w:val="24"/>
                <w:lang w:val="nl-NL"/>
              </w:rPr>
              <w:t>I.9</w:t>
            </w: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535017" w:rsidRPr="004960CD" w14:paraId="3CF04481" w14:textId="77777777" w:rsidTr="00382B53">
        <w:tc>
          <w:tcPr>
            <w:tcW w:w="6374" w:type="dxa"/>
          </w:tcPr>
          <w:p w14:paraId="2514D38F"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bookmarkStart w:id="151" w:name="dieu_153"/>
            <w:r w:rsidRPr="00556D6A">
              <w:rPr>
                <w:rFonts w:ascii="Times New Roman" w:hAnsi="Times New Roman"/>
                <w:bCs/>
                <w:color w:val="000000" w:themeColor="text1"/>
                <w:sz w:val="24"/>
                <w:szCs w:val="24"/>
                <w:shd w:val="clear" w:color="auto" w:fill="FFFFFF"/>
                <w:lang w:val="vi-VN"/>
              </w:rPr>
              <w:t>Điều 153. Đình chỉ, chấm dứt hoạt động cung cấp dịch vụ bù trừ, thanh toán giao dịch chứng khoán</w:t>
            </w:r>
            <w:bookmarkEnd w:id="151"/>
          </w:p>
          <w:p w14:paraId="2B04E9D8"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lastRenderedPageBreak/>
              <w:t>1. Ủy ban Chứng khoán Nhà nước quyết định đình chỉ tối đa 12 tháng đối với hoạt động cung cấp dịch vụ bù trừ, thanh toán giao dịch chứng khoán trong các trường hợp sau:</w:t>
            </w:r>
          </w:p>
          <w:p w14:paraId="768BD596"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a) Hồ sơ đề nghị cấp Giấy chứng nhận đủ điều kiện cung cấp dịch vụ bù trừ, thanh toán giao dịch chứng khoán có tài liệu giả mạo hoặc có thông tin sai sự thật;</w:t>
            </w:r>
          </w:p>
          <w:p w14:paraId="6D8DDEB0"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b) Hoạt động kinh doanh sai mục đích, không đúng với hoạt động kinh doanh đã được cấp Giấy chứng nhận đủ điều kiện cung cấp dịch vụ bù trừ, thanh toán giao dịch chứng khoán;</w:t>
            </w:r>
          </w:p>
          <w:p w14:paraId="76A5083C"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c) Không đáp ứng điều kiện quy định tại </w:t>
            </w:r>
            <w:bookmarkStart w:id="152" w:name="tc_175"/>
            <w:r w:rsidRPr="00556D6A">
              <w:rPr>
                <w:rFonts w:ascii="Times New Roman" w:hAnsi="Times New Roman"/>
                <w:bCs/>
                <w:color w:val="000000" w:themeColor="text1"/>
                <w:sz w:val="24"/>
                <w:szCs w:val="24"/>
                <w:shd w:val="clear" w:color="auto" w:fill="FFFFFF"/>
                <w:lang w:val="vi-VN"/>
              </w:rPr>
              <w:t>khoản 5 Điều 151 Nghị định này</w:t>
            </w:r>
            <w:bookmarkEnd w:id="152"/>
            <w:r w:rsidRPr="00556D6A">
              <w:rPr>
                <w:rFonts w:ascii="Times New Roman" w:hAnsi="Times New Roman"/>
                <w:bCs/>
                <w:color w:val="000000" w:themeColor="text1"/>
                <w:sz w:val="24"/>
                <w:szCs w:val="24"/>
                <w:shd w:val="clear" w:color="auto" w:fill="FFFFFF"/>
                <w:lang w:val="vi-VN"/>
              </w:rPr>
              <w:t>; không đáp ứng điều kiện quy định tại khoản 2, khoản 3 Điều 151 Nghị định này trong 06 tháng liên tiếp;</w:t>
            </w:r>
          </w:p>
          <w:p w14:paraId="3439E134"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d) Các trường hợp bị đình chỉ hoạt động cung cấp dịch vụ bù trừ, thanh toán giao dịch chứng khoán khác cần thiết để bảo vệ quyền lợi của nhà đầu tư.</w:t>
            </w:r>
          </w:p>
          <w:p w14:paraId="2B816806"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2. Ủy ban Chứng khoán Nhà nước chấm dứt hoạt động cung cấp dịch vụ bù trừ, thanh toán giao dịch chứng khoán trong các trường hợp sau:</w:t>
            </w:r>
          </w:p>
          <w:p w14:paraId="1E8089BF"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a) Bị thu hồi Giấy phép thành lập và hoạt động, Giấy chứng nhận đăng ký hoạt động lưu ký chứng khoán hoặc Ngân hàng Nhà nước Việt Nam có văn bản về việc ngân hàng thương mại, chi nhánh ngân hàng nước ngoài không đáp ứng quy định về cung cấp dịch vụ bù trừ, thanh toán giao dịch chứng khoán theo quy định của pháp luật về các tổ chức tín dụng;</w:t>
            </w:r>
          </w:p>
          <w:p w14:paraId="44311684"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b) Không thực hiện đăng ký thành viên bù trừ trong thời hạn 12 tháng kể từ ngày được Ủy ban Chứng khoán Nhà nước cấp Giấy chứng nhận đủ điều kiện cung cấp dịch vụ bù trừ, thanh toán giao dịch chứng khoán;</w:t>
            </w:r>
          </w:p>
          <w:p w14:paraId="2A398D49"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c) Kết thúc thời hạn Ủy ban Chứng khoán Nhà nước đình chỉ hoạt động bù trừ, thanh toán giao dịch chứng khoán mà vẫn không khắc phục được các vi phạm dẫn tới bị đình chỉ;</w:t>
            </w:r>
          </w:p>
          <w:p w14:paraId="7CEE005C" w14:textId="77777777" w:rsidR="00556D6A" w:rsidRPr="00556D6A" w:rsidRDefault="00556D6A"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r w:rsidRPr="00556D6A">
              <w:rPr>
                <w:rFonts w:ascii="Times New Roman" w:hAnsi="Times New Roman"/>
                <w:bCs/>
                <w:color w:val="000000" w:themeColor="text1"/>
                <w:sz w:val="24"/>
                <w:szCs w:val="24"/>
                <w:shd w:val="clear" w:color="auto" w:fill="FFFFFF"/>
                <w:lang w:val="vi-VN"/>
              </w:rPr>
              <w:t>d) Tự nguyện chấm dứt hoạt động.</w:t>
            </w:r>
          </w:p>
          <w:p w14:paraId="79232D91" w14:textId="77777777" w:rsidR="00535017" w:rsidRPr="004960CD" w:rsidRDefault="00535017" w:rsidP="004960CD">
            <w:pPr>
              <w:shd w:val="clear" w:color="auto" w:fill="FFFFFF"/>
              <w:spacing w:line="234" w:lineRule="atLeast"/>
              <w:jc w:val="both"/>
              <w:rPr>
                <w:rFonts w:ascii="Times New Roman" w:hAnsi="Times New Roman"/>
                <w:bCs/>
                <w:color w:val="000000" w:themeColor="text1"/>
                <w:sz w:val="24"/>
                <w:szCs w:val="24"/>
                <w:shd w:val="clear" w:color="auto" w:fill="FFFFFF"/>
                <w:lang w:val="vi-VN"/>
              </w:rPr>
            </w:pPr>
          </w:p>
          <w:p w14:paraId="47F73CA0" w14:textId="77777777" w:rsidR="00556D6A" w:rsidRPr="004960CD" w:rsidRDefault="00556D6A" w:rsidP="004960CD">
            <w:pPr>
              <w:jc w:val="both"/>
              <w:rPr>
                <w:rFonts w:ascii="Times New Roman" w:hAnsi="Times New Roman"/>
                <w:bCs/>
                <w:color w:val="000000" w:themeColor="text1"/>
                <w:sz w:val="24"/>
                <w:szCs w:val="24"/>
                <w:shd w:val="clear" w:color="auto" w:fill="FFFFFF"/>
                <w:lang w:val="vi-VN"/>
              </w:rPr>
            </w:pPr>
          </w:p>
          <w:p w14:paraId="2B943BD9" w14:textId="77777777" w:rsidR="00556D6A" w:rsidRPr="004960CD" w:rsidRDefault="00556D6A" w:rsidP="004960CD">
            <w:pPr>
              <w:jc w:val="both"/>
              <w:rPr>
                <w:rFonts w:ascii="Times New Roman" w:hAnsi="Times New Roman"/>
                <w:bCs/>
                <w:color w:val="000000" w:themeColor="text1"/>
                <w:sz w:val="24"/>
                <w:szCs w:val="24"/>
                <w:shd w:val="clear" w:color="auto" w:fill="FFFFFF"/>
                <w:lang w:val="vi-VN"/>
              </w:rPr>
            </w:pPr>
          </w:p>
        </w:tc>
        <w:tc>
          <w:tcPr>
            <w:tcW w:w="5245" w:type="dxa"/>
          </w:tcPr>
          <w:p w14:paraId="70C8BBB0" w14:textId="77777777" w:rsidR="00535017" w:rsidRPr="004960CD" w:rsidRDefault="00535017" w:rsidP="00535017">
            <w:pPr>
              <w:spacing w:after="120"/>
              <w:ind w:firstLine="720"/>
              <w:jc w:val="both"/>
              <w:rPr>
                <w:rFonts w:ascii="Times New Roman" w:hAnsi="Times New Roman"/>
                <w:b/>
                <w:color w:val="000000" w:themeColor="text1"/>
                <w:sz w:val="24"/>
                <w:szCs w:val="24"/>
                <w:shd w:val="clear" w:color="auto" w:fill="FFFFFF"/>
              </w:rPr>
            </w:pPr>
            <w:r w:rsidRPr="004960CD">
              <w:rPr>
                <w:rFonts w:ascii="Times New Roman" w:hAnsi="Times New Roman"/>
                <w:b/>
                <w:color w:val="000000" w:themeColor="text1"/>
                <w:sz w:val="24"/>
                <w:szCs w:val="24"/>
                <w:shd w:val="clear" w:color="auto" w:fill="FFFFFF"/>
              </w:rPr>
              <w:lastRenderedPageBreak/>
              <w:t xml:space="preserve">XIX. Quy định về đình chỉ hoạt động cung cấp dịch vụ bù trừ, thanh toán giao dịch chứng </w:t>
            </w:r>
            <w:r w:rsidRPr="004960CD">
              <w:rPr>
                <w:rFonts w:ascii="Times New Roman" w:hAnsi="Times New Roman"/>
                <w:b/>
                <w:color w:val="000000" w:themeColor="text1"/>
                <w:sz w:val="24"/>
                <w:szCs w:val="24"/>
                <w:shd w:val="clear" w:color="auto" w:fill="FFFFFF"/>
              </w:rPr>
              <w:lastRenderedPageBreak/>
              <w:t xml:space="preserve">khoán tại Điều 153 Nghị định 155/2020/NĐ-CP </w:t>
            </w:r>
            <w:r w:rsidRPr="004960CD">
              <w:rPr>
                <w:rFonts w:ascii="Times New Roman" w:hAnsi="Times New Roman"/>
                <w:b/>
                <w:bCs/>
                <w:color w:val="000000" w:themeColor="text1"/>
                <w:sz w:val="24"/>
                <w:szCs w:val="24"/>
              </w:rPr>
              <w:t>như sau</w:t>
            </w:r>
          </w:p>
          <w:p w14:paraId="5FD53031"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1. Ủy ban Chứng khoán Nhà nước quyết định đình chỉ tối đa 12 tháng đối với hoạt động cung cấp dịch vụ bù trừ, thanh toán giao dịch chứng khoán trong các trường hợp sau:</w:t>
            </w:r>
          </w:p>
          <w:p w14:paraId="10A6BF51"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a) Hồ sơ đề nghị cấp Giấy chứng nhận đủ điều kiện cung cấp dịch vụ bù trừ, thanh toán giao dịch chứng khoán có tài liệu giả mạo hoặc có thông tin sai sự thật;</w:t>
            </w:r>
          </w:p>
          <w:p w14:paraId="68062F09"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b) Hoạt động kinh doanh sai mục đích, không đúng với hoạt động kinh doanh đã được cấp Giấy chứng nhận đủ điều kiện cung cấp dịch vụ bù trừ, thanh toán giao dịch chứng khoán;</w:t>
            </w:r>
          </w:p>
          <w:p w14:paraId="50475757"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 xml:space="preserve">c) </w:t>
            </w:r>
            <w:r w:rsidRPr="004960CD">
              <w:rPr>
                <w:rFonts w:ascii="Times New Roman" w:hAnsi="Times New Roman"/>
                <w:bCs/>
                <w:color w:val="000000" w:themeColor="text1"/>
                <w:sz w:val="24"/>
                <w:szCs w:val="24"/>
                <w:shd w:val="clear" w:color="auto" w:fill="FFFFFF"/>
              </w:rPr>
              <w:t>K</w:t>
            </w:r>
            <w:r w:rsidRPr="004960CD">
              <w:rPr>
                <w:rFonts w:ascii="Times New Roman" w:hAnsi="Times New Roman"/>
                <w:bCs/>
                <w:color w:val="000000" w:themeColor="text1"/>
                <w:sz w:val="24"/>
                <w:szCs w:val="24"/>
                <w:shd w:val="clear" w:color="auto" w:fill="FFFFFF"/>
                <w:lang w:val="en-AU"/>
              </w:rPr>
              <w:t>hông đáp ứng điều kiện quy định tại </w:t>
            </w:r>
            <w:bookmarkStart w:id="153" w:name="tc_176"/>
            <w:r w:rsidRPr="004960CD">
              <w:rPr>
                <w:rFonts w:ascii="Times New Roman" w:hAnsi="Times New Roman"/>
                <w:bCs/>
                <w:color w:val="000000" w:themeColor="text1"/>
                <w:sz w:val="24"/>
                <w:szCs w:val="24"/>
                <w:shd w:val="clear" w:color="auto" w:fill="FFFFFF"/>
                <w:lang w:val="en-AU"/>
              </w:rPr>
              <w:t xml:space="preserve">khoản 2, khoản 3 Điều 151 Nghị định </w:t>
            </w:r>
            <w:bookmarkEnd w:id="153"/>
            <w:r w:rsidRPr="004960CD">
              <w:rPr>
                <w:rFonts w:ascii="Times New Roman" w:hAnsi="Times New Roman"/>
                <w:bCs/>
                <w:color w:val="000000" w:themeColor="text1"/>
                <w:sz w:val="24"/>
                <w:szCs w:val="24"/>
                <w:shd w:val="clear" w:color="auto" w:fill="FFFFFF"/>
                <w:lang w:val="en-AU"/>
              </w:rPr>
              <w:t>số 155/2020/NĐ-CP </w:t>
            </w:r>
            <w:r w:rsidRPr="004960CD">
              <w:rPr>
                <w:rFonts w:ascii="Times New Roman" w:hAnsi="Times New Roman"/>
                <w:bCs/>
                <w:color w:val="000000" w:themeColor="text1"/>
                <w:sz w:val="24"/>
                <w:szCs w:val="24"/>
                <w:shd w:val="clear" w:color="auto" w:fill="FFFFFF"/>
                <w:lang w:val="vi-VN"/>
              </w:rPr>
              <w:t>trong 06 tháng liên tiếp;</w:t>
            </w:r>
          </w:p>
          <w:p w14:paraId="5BEE9419" w14:textId="77777777" w:rsidR="00535017" w:rsidRPr="004960CD" w:rsidRDefault="00535017" w:rsidP="00535017">
            <w:pPr>
              <w:spacing w:after="120"/>
              <w:ind w:firstLine="720"/>
              <w:jc w:val="both"/>
              <w:rPr>
                <w:rFonts w:ascii="Times New Roman" w:hAnsi="Times New Roman"/>
                <w:bCs/>
                <w:color w:val="000000" w:themeColor="text1"/>
                <w:sz w:val="24"/>
                <w:szCs w:val="24"/>
                <w:shd w:val="clear" w:color="auto" w:fill="FFFFFF"/>
              </w:rPr>
            </w:pPr>
            <w:r w:rsidRPr="004960CD">
              <w:rPr>
                <w:rFonts w:ascii="Times New Roman" w:hAnsi="Times New Roman"/>
                <w:bCs/>
                <w:color w:val="000000" w:themeColor="text1"/>
                <w:sz w:val="24"/>
                <w:szCs w:val="24"/>
                <w:shd w:val="clear" w:color="auto" w:fill="FFFFFF"/>
                <w:lang w:val="vi-VN"/>
              </w:rPr>
              <w:t>d) Các trường hợp bị đình chỉ hoạt động</w:t>
            </w:r>
            <w:r w:rsidRPr="004960CD">
              <w:rPr>
                <w:rFonts w:ascii="Times New Roman" w:hAnsi="Times New Roman"/>
                <w:bCs/>
                <w:color w:val="000000" w:themeColor="text1"/>
                <w:sz w:val="24"/>
                <w:szCs w:val="24"/>
                <w:shd w:val="clear" w:color="auto" w:fill="FFFFFF"/>
              </w:rPr>
              <w:t> cung cấp dịch vụ bù trừ, thanh toán giao dịch chứng khoán</w:t>
            </w:r>
            <w:r w:rsidRPr="004960CD">
              <w:rPr>
                <w:rFonts w:ascii="Times New Roman" w:hAnsi="Times New Roman"/>
                <w:bCs/>
                <w:color w:val="000000" w:themeColor="text1"/>
                <w:sz w:val="24"/>
                <w:szCs w:val="24"/>
                <w:shd w:val="clear" w:color="auto" w:fill="FFFFFF"/>
                <w:lang w:val="vi-VN"/>
              </w:rPr>
              <w:t> khác cần thiết để bảo vệ quyền lợi của nhà đầu tư.</w:t>
            </w:r>
          </w:p>
          <w:p w14:paraId="6AB467B5" w14:textId="77777777" w:rsidR="00535017" w:rsidRPr="004960CD" w:rsidRDefault="00535017" w:rsidP="00535017">
            <w:pPr>
              <w:spacing w:before="120" w:after="120" w:line="247" w:lineRule="auto"/>
              <w:ind w:firstLine="709"/>
              <w:jc w:val="both"/>
              <w:rPr>
                <w:rFonts w:ascii="Times New Roman" w:hAnsi="Times New Roman"/>
                <w:color w:val="000000" w:themeColor="text1"/>
                <w:kern w:val="28"/>
                <w:sz w:val="24"/>
                <w:szCs w:val="24"/>
              </w:rPr>
            </w:pPr>
            <w:commentRangeStart w:id="154"/>
            <w:r w:rsidRPr="004960CD">
              <w:rPr>
                <w:rFonts w:ascii="Times New Roman" w:hAnsi="Times New Roman"/>
                <w:color w:val="000000" w:themeColor="text1"/>
                <w:kern w:val="28"/>
                <w:sz w:val="24"/>
                <w:szCs w:val="24"/>
              </w:rPr>
              <w:t>Đề nghị bổ sung nội dung về dẫn chiếu theo hướng như sau:</w:t>
            </w:r>
          </w:p>
          <w:p w14:paraId="25FB88C9" w14:textId="77777777" w:rsidR="00535017" w:rsidRPr="004960CD" w:rsidRDefault="00535017" w:rsidP="00535017">
            <w:pPr>
              <w:spacing w:before="120" w:after="120" w:line="247" w:lineRule="auto"/>
              <w:ind w:firstLine="709"/>
              <w:jc w:val="both"/>
              <w:rPr>
                <w:rFonts w:ascii="Times New Roman" w:hAnsi="Times New Roman"/>
                <w:color w:val="000000" w:themeColor="text1"/>
                <w:kern w:val="28"/>
                <w:sz w:val="24"/>
                <w:szCs w:val="24"/>
              </w:rPr>
            </w:pPr>
            <w:r w:rsidRPr="004960CD">
              <w:rPr>
                <w:rFonts w:ascii="Times New Roman" w:hAnsi="Times New Roman"/>
                <w:color w:val="000000" w:themeColor="text1"/>
                <w:kern w:val="28"/>
                <w:sz w:val="24"/>
                <w:szCs w:val="24"/>
              </w:rPr>
              <w:t xml:space="preserve">Các quy định tại Luật Chứng khoán số 54/2019/QH14 được sửa đổi, bổ sung bởi Luật số 56/2024/QH15 và Nghị định số 155/2020/NĐ-CP được sửa đổi, bổ sung tại Nghị định số 245/2025/NĐ-CP có dẫn chiếu đến các quy định đã được sửa đổi tại Nghị quyết này, các dẫn chiếu được </w:t>
            </w:r>
            <w:r w:rsidRPr="004960CD">
              <w:rPr>
                <w:rFonts w:ascii="Times New Roman" w:hAnsi="Times New Roman"/>
                <w:color w:val="000000" w:themeColor="text1"/>
                <w:kern w:val="28"/>
                <w:sz w:val="24"/>
                <w:szCs w:val="24"/>
              </w:rPr>
              <w:lastRenderedPageBreak/>
              <w:t>áp dụng tương ứng đến quy định đã được sửa đổi tại Nghị quyết này.</w:t>
            </w:r>
            <w:commentRangeEnd w:id="154"/>
            <w:r w:rsidRPr="004960CD">
              <w:rPr>
                <w:rStyle w:val="CommentReference"/>
                <w:rFonts w:ascii="Times New Roman" w:eastAsiaTheme="majorEastAsia" w:hAnsi="Times New Roman"/>
                <w:color w:val="000000" w:themeColor="text1"/>
                <w:sz w:val="24"/>
                <w:szCs w:val="24"/>
              </w:rPr>
              <w:commentReference w:id="154"/>
            </w:r>
          </w:p>
          <w:p w14:paraId="3DBB4E6D" w14:textId="77777777" w:rsidR="00535017" w:rsidRPr="004960CD" w:rsidRDefault="00535017" w:rsidP="00535017">
            <w:pPr>
              <w:spacing w:after="120"/>
              <w:ind w:firstLine="720"/>
              <w:jc w:val="both"/>
              <w:rPr>
                <w:rFonts w:ascii="Times New Roman" w:hAnsi="Times New Roman"/>
                <w:b/>
                <w:color w:val="000000" w:themeColor="text1"/>
                <w:sz w:val="24"/>
                <w:szCs w:val="24"/>
                <w:lang w:val="pt-BR"/>
              </w:rPr>
            </w:pPr>
          </w:p>
        </w:tc>
        <w:tc>
          <w:tcPr>
            <w:tcW w:w="2523" w:type="dxa"/>
          </w:tcPr>
          <w:p w14:paraId="55BC8968" w14:textId="19EC6FE7" w:rsidR="00535017" w:rsidRPr="004960CD" w:rsidRDefault="00104F41" w:rsidP="007C45FD">
            <w:pPr>
              <w:tabs>
                <w:tab w:val="right" w:leader="dot" w:pos="8640"/>
              </w:tabs>
              <w:spacing w:before="40" w:after="40" w:line="300" w:lineRule="exact"/>
              <w:jc w:val="center"/>
              <w:rPr>
                <w:rFonts w:ascii="Times New Roman" w:hAnsi="Times New Roman"/>
                <w:b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sidR="006F121E">
              <w:rPr>
                <w:rFonts w:ascii="Times New Roman" w:hAnsi="Times New Roman"/>
                <w:bCs/>
                <w:color w:val="000000" w:themeColor="text1"/>
                <w:spacing w:val="2"/>
                <w:sz w:val="24"/>
                <w:szCs w:val="24"/>
                <w:lang w:val="nl-NL"/>
              </w:rPr>
              <w:t>III</w:t>
            </w:r>
            <w:r>
              <w:rPr>
                <w:rFonts w:ascii="Times New Roman" w:hAnsi="Times New Roman"/>
                <w:bCs/>
                <w:color w:val="000000" w:themeColor="text1"/>
                <w:spacing w:val="2"/>
                <w:sz w:val="24"/>
                <w:szCs w:val="24"/>
                <w:lang w:val="nl-NL"/>
              </w:rPr>
              <w:t xml:space="preserve"> mục I</w:t>
            </w:r>
            <w:r w:rsidR="006F121E">
              <w:rPr>
                <w:rFonts w:ascii="Times New Roman" w:hAnsi="Times New Roman"/>
                <w:bCs/>
                <w:color w:val="000000" w:themeColor="text1"/>
                <w:spacing w:val="2"/>
                <w:sz w:val="24"/>
                <w:szCs w:val="24"/>
                <w:lang w:val="nl-NL"/>
              </w:rPr>
              <w:t>I.9</w:t>
            </w: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lastRenderedPageBreak/>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26B75190" w14:textId="77777777" w:rsidTr="00382B53">
        <w:tc>
          <w:tcPr>
            <w:tcW w:w="6374" w:type="dxa"/>
          </w:tcPr>
          <w:p w14:paraId="4622D85F" w14:textId="77777777" w:rsidR="007C45FD" w:rsidRPr="004960CD" w:rsidRDefault="007C45FD" w:rsidP="004960CD">
            <w:pPr>
              <w:tabs>
                <w:tab w:val="right" w:leader="dot" w:pos="8640"/>
              </w:tabs>
              <w:spacing w:before="40" w:after="40" w:line="300" w:lineRule="exact"/>
              <w:jc w:val="both"/>
              <w:rPr>
                <w:rFonts w:ascii="Times New Roman" w:hAnsi="Times New Roman"/>
                <w:bCs/>
                <w:color w:val="000000" w:themeColor="text1"/>
                <w:sz w:val="24"/>
                <w:szCs w:val="24"/>
                <w:shd w:val="clear" w:color="auto" w:fill="FFFFFF"/>
                <w:lang w:val="vi-VN"/>
              </w:rPr>
            </w:pPr>
          </w:p>
        </w:tc>
        <w:tc>
          <w:tcPr>
            <w:tcW w:w="5245" w:type="dxa"/>
          </w:tcPr>
          <w:p w14:paraId="41D37C85" w14:textId="77777777" w:rsidR="007C45FD" w:rsidRPr="004960CD" w:rsidRDefault="007C45FD" w:rsidP="007C45FD">
            <w:pPr>
              <w:shd w:val="clear" w:color="auto" w:fill="FFFFFF"/>
              <w:spacing w:before="120" w:after="120" w:line="264" w:lineRule="auto"/>
              <w:ind w:firstLine="720"/>
              <w:jc w:val="both"/>
              <w:rPr>
                <w:rFonts w:ascii="Times New Roman" w:hAnsi="Times New Roman"/>
                <w:b/>
                <w:sz w:val="24"/>
                <w:szCs w:val="24"/>
              </w:rPr>
            </w:pPr>
            <w:r w:rsidRPr="004960CD">
              <w:rPr>
                <w:rFonts w:ascii="Times New Roman" w:hAnsi="Times New Roman"/>
                <w:b/>
                <w:sz w:val="24"/>
                <w:szCs w:val="24"/>
              </w:rPr>
              <w:t>B. LĨNH VỰC ĐỊNH CHẾ TÀI CHÍNH</w:t>
            </w:r>
          </w:p>
        </w:tc>
        <w:tc>
          <w:tcPr>
            <w:tcW w:w="2523" w:type="dxa"/>
          </w:tcPr>
          <w:p w14:paraId="695CC325"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p>
        </w:tc>
      </w:tr>
      <w:tr w:rsidR="00535017" w:rsidRPr="004960CD" w14:paraId="27466B12" w14:textId="77777777" w:rsidTr="00382B53">
        <w:tc>
          <w:tcPr>
            <w:tcW w:w="6374" w:type="dxa"/>
          </w:tcPr>
          <w:p w14:paraId="610E4175" w14:textId="77777777" w:rsidR="00994E00" w:rsidRPr="00994E00" w:rsidRDefault="00994E00" w:rsidP="004960CD">
            <w:pPr>
              <w:tabs>
                <w:tab w:val="right" w:leader="dot" w:pos="8640"/>
              </w:tabs>
              <w:spacing w:before="40" w:after="40" w:line="300" w:lineRule="exact"/>
              <w:jc w:val="both"/>
              <w:rPr>
                <w:rFonts w:ascii="Times New Roman" w:hAnsi="Times New Roman"/>
                <w:bCs/>
                <w:color w:val="000000" w:themeColor="text1"/>
                <w:sz w:val="24"/>
                <w:szCs w:val="24"/>
                <w:shd w:val="clear" w:color="auto" w:fill="FFFFFF"/>
                <w:lang w:val="vi-VN"/>
              </w:rPr>
            </w:pPr>
            <w:bookmarkStart w:id="155" w:name="khoan_8_14"/>
            <w:r w:rsidRPr="00994E00">
              <w:rPr>
                <w:rFonts w:ascii="Times New Roman" w:hAnsi="Times New Roman"/>
                <w:bCs/>
                <w:color w:val="000000" w:themeColor="text1"/>
                <w:sz w:val="24"/>
                <w:szCs w:val="24"/>
                <w:shd w:val="clear" w:color="auto" w:fill="FFFFFF"/>
                <w:lang w:val="vi-VN"/>
              </w:rPr>
              <w:t>8. Có phương án kinh doanh bao gồm các nội dung cơ bản sau:</w:t>
            </w:r>
            <w:bookmarkEnd w:id="155"/>
          </w:p>
          <w:p w14:paraId="7AF1FFB7" w14:textId="77777777" w:rsidR="00994E00" w:rsidRPr="00994E00" w:rsidRDefault="00994E00" w:rsidP="004960CD">
            <w:pPr>
              <w:tabs>
                <w:tab w:val="right" w:leader="dot" w:pos="8640"/>
              </w:tabs>
              <w:spacing w:before="40" w:after="40" w:line="300" w:lineRule="exact"/>
              <w:jc w:val="both"/>
              <w:rPr>
                <w:rFonts w:ascii="Times New Roman" w:hAnsi="Times New Roman"/>
                <w:bCs/>
                <w:color w:val="000000" w:themeColor="text1"/>
                <w:sz w:val="24"/>
                <w:szCs w:val="24"/>
                <w:shd w:val="clear" w:color="auto" w:fill="FFFFFF"/>
                <w:lang w:val="vi-VN"/>
              </w:rPr>
            </w:pPr>
            <w:r w:rsidRPr="00994E00">
              <w:rPr>
                <w:rFonts w:ascii="Times New Roman" w:hAnsi="Times New Roman"/>
                <w:bCs/>
                <w:color w:val="000000" w:themeColor="text1"/>
                <w:sz w:val="24"/>
                <w:szCs w:val="24"/>
                <w:shd w:val="clear" w:color="auto" w:fill="FFFFFF"/>
                <w:lang w:val="vi-VN"/>
              </w:rPr>
              <w:t>a) Kế hoạch kinh doanh;</w:t>
            </w:r>
          </w:p>
          <w:p w14:paraId="30EC03FF" w14:textId="77777777" w:rsidR="00994E00" w:rsidRPr="00994E00" w:rsidRDefault="00994E00" w:rsidP="004960CD">
            <w:pPr>
              <w:tabs>
                <w:tab w:val="right" w:leader="dot" w:pos="8640"/>
              </w:tabs>
              <w:spacing w:before="40" w:after="40" w:line="300" w:lineRule="exact"/>
              <w:jc w:val="both"/>
              <w:rPr>
                <w:rFonts w:ascii="Times New Roman" w:hAnsi="Times New Roman"/>
                <w:bCs/>
                <w:color w:val="000000" w:themeColor="text1"/>
                <w:sz w:val="24"/>
                <w:szCs w:val="24"/>
                <w:shd w:val="clear" w:color="auto" w:fill="FFFFFF"/>
                <w:lang w:val="vi-VN"/>
              </w:rPr>
            </w:pPr>
            <w:r w:rsidRPr="00994E00">
              <w:rPr>
                <w:rFonts w:ascii="Times New Roman" w:hAnsi="Times New Roman"/>
                <w:bCs/>
                <w:color w:val="000000" w:themeColor="text1"/>
                <w:sz w:val="24"/>
                <w:szCs w:val="24"/>
                <w:shd w:val="clear" w:color="auto" w:fill="FFFFFF"/>
                <w:lang w:val="vi-VN"/>
              </w:rPr>
              <w:t>b) Dự kiến doanh thu và chi phí hoạt động;</w:t>
            </w:r>
          </w:p>
          <w:p w14:paraId="6962127E" w14:textId="77777777" w:rsidR="00994E00" w:rsidRPr="00994E00" w:rsidRDefault="00994E00" w:rsidP="004960CD">
            <w:pPr>
              <w:tabs>
                <w:tab w:val="right" w:leader="dot" w:pos="8640"/>
              </w:tabs>
              <w:spacing w:before="40" w:after="40" w:line="300" w:lineRule="exact"/>
              <w:jc w:val="both"/>
              <w:rPr>
                <w:rFonts w:ascii="Times New Roman" w:hAnsi="Times New Roman"/>
                <w:bCs/>
                <w:color w:val="000000" w:themeColor="text1"/>
                <w:sz w:val="24"/>
                <w:szCs w:val="24"/>
                <w:shd w:val="clear" w:color="auto" w:fill="FFFFFF"/>
                <w:lang w:val="vi-VN"/>
              </w:rPr>
            </w:pPr>
            <w:r w:rsidRPr="00994E00">
              <w:rPr>
                <w:rFonts w:ascii="Times New Roman" w:hAnsi="Times New Roman"/>
                <w:bCs/>
                <w:color w:val="000000" w:themeColor="text1"/>
                <w:sz w:val="24"/>
                <w:szCs w:val="24"/>
                <w:shd w:val="clear" w:color="auto" w:fill="FFFFFF"/>
                <w:lang w:val="vi-VN"/>
              </w:rPr>
              <w:t>c) Kế hoạch nhân sự;</w:t>
            </w:r>
          </w:p>
          <w:p w14:paraId="726C6933" w14:textId="77777777" w:rsidR="00994E00" w:rsidRPr="00994E00" w:rsidRDefault="00994E00" w:rsidP="004960CD">
            <w:pPr>
              <w:tabs>
                <w:tab w:val="right" w:leader="dot" w:pos="8640"/>
              </w:tabs>
              <w:spacing w:before="40" w:after="40" w:line="300" w:lineRule="exact"/>
              <w:jc w:val="both"/>
              <w:rPr>
                <w:rFonts w:ascii="Times New Roman" w:hAnsi="Times New Roman"/>
                <w:bCs/>
                <w:color w:val="000000" w:themeColor="text1"/>
                <w:sz w:val="24"/>
                <w:szCs w:val="24"/>
                <w:shd w:val="clear" w:color="auto" w:fill="FFFFFF"/>
                <w:lang w:val="vi-VN"/>
              </w:rPr>
            </w:pPr>
            <w:r w:rsidRPr="00994E00">
              <w:rPr>
                <w:rFonts w:ascii="Times New Roman" w:hAnsi="Times New Roman"/>
                <w:bCs/>
                <w:color w:val="000000" w:themeColor="text1"/>
                <w:sz w:val="24"/>
                <w:szCs w:val="24"/>
                <w:shd w:val="clear" w:color="auto" w:fill="FFFFFF"/>
                <w:lang w:val="vi-VN"/>
              </w:rPr>
              <w:t>d) Dự kiến các nguồn dữ liệu sử dụng.</w:t>
            </w:r>
          </w:p>
          <w:p w14:paraId="61C0C319" w14:textId="77777777" w:rsidR="00535017" w:rsidRPr="004960CD" w:rsidRDefault="00535017" w:rsidP="004960CD">
            <w:pPr>
              <w:tabs>
                <w:tab w:val="right" w:leader="dot" w:pos="8640"/>
              </w:tabs>
              <w:spacing w:before="40" w:after="40" w:line="300" w:lineRule="exact"/>
              <w:jc w:val="both"/>
              <w:rPr>
                <w:rFonts w:ascii="Times New Roman" w:hAnsi="Times New Roman"/>
                <w:bCs/>
                <w:color w:val="000000" w:themeColor="text1"/>
                <w:sz w:val="24"/>
                <w:szCs w:val="24"/>
                <w:shd w:val="clear" w:color="auto" w:fill="FFFFFF"/>
                <w:lang w:val="vi-VN"/>
              </w:rPr>
            </w:pPr>
          </w:p>
        </w:tc>
        <w:tc>
          <w:tcPr>
            <w:tcW w:w="5245" w:type="dxa"/>
          </w:tcPr>
          <w:p w14:paraId="3B09825B" w14:textId="77777777" w:rsidR="00535017" w:rsidRPr="004960CD" w:rsidRDefault="00535017" w:rsidP="00535017">
            <w:pPr>
              <w:tabs>
                <w:tab w:val="right" w:leader="dot" w:pos="0"/>
                <w:tab w:val="left" w:pos="567"/>
              </w:tabs>
              <w:spacing w:before="120" w:after="120" w:line="264" w:lineRule="auto"/>
              <w:jc w:val="both"/>
              <w:rPr>
                <w:rFonts w:ascii="Times New Roman" w:eastAsia="Courier New" w:hAnsi="Times New Roman"/>
                <w:b/>
                <w:color w:val="000000" w:themeColor="text1"/>
                <w:sz w:val="24"/>
                <w:szCs w:val="24"/>
                <w:shd w:val="clear" w:color="auto" w:fill="FFFFFF"/>
                <w:lang w:eastAsia="vi-VN"/>
              </w:rPr>
            </w:pPr>
            <w:r w:rsidRPr="004960CD">
              <w:rPr>
                <w:rFonts w:ascii="Times New Roman" w:hAnsi="Times New Roman"/>
                <w:b/>
                <w:color w:val="000000" w:themeColor="text1"/>
                <w:sz w:val="24"/>
                <w:szCs w:val="24"/>
              </w:rPr>
              <w:t xml:space="preserve">I. </w:t>
            </w:r>
            <w:r w:rsidRPr="004960CD">
              <w:rPr>
                <w:rFonts w:ascii="Times New Roman" w:hAnsi="Times New Roman"/>
                <w:b/>
                <w:bCs/>
                <w:color w:val="000000" w:themeColor="text1"/>
                <w:sz w:val="24"/>
                <w:szCs w:val="24"/>
              </w:rPr>
              <w:t xml:space="preserve">Điều kiện cấp Giấy chứng nhận đủ điều kiện kinh doanh tại khoản 6, điểm a khoản 8 Điều 14 Nghị định số 88/2014/NĐ-CP ngày 26/9/2014 của Chính phủ quy định về dịch vụ xếp hạng tín nhiệm </w:t>
            </w:r>
            <w:r w:rsidRPr="004960CD">
              <w:rPr>
                <w:rFonts w:ascii="Times New Roman" w:eastAsia="Courier New" w:hAnsi="Times New Roman"/>
                <w:b/>
                <w:color w:val="000000" w:themeColor="text1"/>
                <w:sz w:val="24"/>
                <w:szCs w:val="24"/>
                <w:shd w:val="clear" w:color="auto" w:fill="FFFFFF"/>
                <w:lang w:eastAsia="vi-VN"/>
              </w:rPr>
              <w:t xml:space="preserve">(Nghị định số 88/2014/NĐ-CP) </w:t>
            </w:r>
          </w:p>
          <w:p w14:paraId="76DAA297"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1. Có vốn điều lệ thực góp tối thiểu bằng mức vốn pháp định quy định tại Điều 11 </w:t>
            </w:r>
            <w:r w:rsidRPr="004960CD">
              <w:rPr>
                <w:rFonts w:ascii="Times New Roman" w:eastAsia="Courier New" w:hAnsi="Times New Roman"/>
                <w:b/>
                <w:color w:val="000000" w:themeColor="text1"/>
                <w:sz w:val="24"/>
                <w:szCs w:val="24"/>
                <w:shd w:val="clear" w:color="auto" w:fill="FFFFFF"/>
                <w:lang w:eastAsia="vi-VN"/>
              </w:rPr>
              <w:t>Nghị định số 88/2014/NĐ-CP</w:t>
            </w:r>
            <w:r w:rsidRPr="004960CD">
              <w:rPr>
                <w:rFonts w:ascii="Times New Roman" w:hAnsi="Times New Roman"/>
                <w:color w:val="000000" w:themeColor="text1"/>
                <w:sz w:val="24"/>
                <w:szCs w:val="24"/>
              </w:rPr>
              <w:t>.</w:t>
            </w:r>
          </w:p>
          <w:p w14:paraId="3C9C6A46"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2. Cổ đông hoặc thành viên góp vốn đáp ứng điều kiện quy định tại Điều 10 </w:t>
            </w:r>
            <w:r w:rsidRPr="004960CD">
              <w:rPr>
                <w:rFonts w:ascii="Times New Roman" w:eastAsia="Courier New" w:hAnsi="Times New Roman"/>
                <w:b/>
                <w:color w:val="000000" w:themeColor="text1"/>
                <w:sz w:val="24"/>
                <w:szCs w:val="24"/>
                <w:shd w:val="clear" w:color="auto" w:fill="FFFFFF"/>
                <w:lang w:eastAsia="vi-VN"/>
              </w:rPr>
              <w:t>Nghị định số 88/2014/NĐ-CP</w:t>
            </w:r>
            <w:r w:rsidRPr="004960CD">
              <w:rPr>
                <w:rFonts w:ascii="Times New Roman" w:hAnsi="Times New Roman"/>
                <w:color w:val="000000" w:themeColor="text1"/>
                <w:sz w:val="24"/>
                <w:szCs w:val="24"/>
              </w:rPr>
              <w:t>.</w:t>
            </w:r>
          </w:p>
          <w:p w14:paraId="57A5DD2A"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3. Có Tổng giám đốc hoặc Giám đốc đáp ứng được tiêu chuẩn và điều kiện quy định tại Điều 19 </w:t>
            </w:r>
            <w:r w:rsidRPr="004960CD">
              <w:rPr>
                <w:rFonts w:ascii="Times New Roman" w:eastAsia="Courier New" w:hAnsi="Times New Roman"/>
                <w:b/>
                <w:color w:val="000000" w:themeColor="text1"/>
                <w:sz w:val="24"/>
                <w:szCs w:val="24"/>
                <w:shd w:val="clear" w:color="auto" w:fill="FFFFFF"/>
                <w:lang w:eastAsia="vi-VN"/>
              </w:rPr>
              <w:t>Nghị định số 88/2014/NĐ-CP</w:t>
            </w:r>
            <w:r w:rsidRPr="004960CD">
              <w:rPr>
                <w:rFonts w:ascii="Times New Roman" w:hAnsi="Times New Roman"/>
                <w:color w:val="000000" w:themeColor="text1"/>
                <w:sz w:val="24"/>
                <w:szCs w:val="24"/>
              </w:rPr>
              <w:t>.</w:t>
            </w:r>
          </w:p>
          <w:p w14:paraId="11227704"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4. Có tối thiểu năm (05) người lao động đáp ứng được tiêu chuẩn và điều kiện của thành viên Hội đồng xếp hạng tín nhiệm quy định tại Điều 20 </w:t>
            </w:r>
            <w:r w:rsidRPr="004960CD">
              <w:rPr>
                <w:rFonts w:ascii="Times New Roman" w:eastAsia="Courier New" w:hAnsi="Times New Roman"/>
                <w:b/>
                <w:color w:val="000000" w:themeColor="text1"/>
                <w:sz w:val="24"/>
                <w:szCs w:val="24"/>
                <w:shd w:val="clear" w:color="auto" w:fill="FFFFFF"/>
                <w:lang w:eastAsia="vi-VN"/>
              </w:rPr>
              <w:t>Nghị định số 88/2014/NĐ-CP</w:t>
            </w:r>
          </w:p>
          <w:p w14:paraId="723C975D"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5. Có tối thiểu năm (05) người lao động đáp ứng được tiêu chuẩn và điều kiện chuyên viên phân </w:t>
            </w:r>
            <w:r w:rsidRPr="004960CD">
              <w:rPr>
                <w:rFonts w:ascii="Times New Roman" w:hAnsi="Times New Roman"/>
                <w:color w:val="000000" w:themeColor="text1"/>
                <w:sz w:val="24"/>
                <w:szCs w:val="24"/>
              </w:rPr>
              <w:lastRenderedPageBreak/>
              <w:t xml:space="preserve">tích quy định tại Điều 21 </w:t>
            </w:r>
            <w:r w:rsidRPr="004960CD">
              <w:rPr>
                <w:rFonts w:ascii="Times New Roman" w:eastAsia="Courier New" w:hAnsi="Times New Roman"/>
                <w:b/>
                <w:color w:val="000000" w:themeColor="text1"/>
                <w:sz w:val="24"/>
                <w:szCs w:val="24"/>
                <w:shd w:val="clear" w:color="auto" w:fill="FFFFFF"/>
                <w:lang w:eastAsia="vi-VN"/>
              </w:rPr>
              <w:t>Nghị định số 88/2014/NĐ-CP</w:t>
            </w:r>
            <w:r w:rsidRPr="004960CD">
              <w:rPr>
                <w:rFonts w:ascii="Times New Roman" w:hAnsi="Times New Roman"/>
                <w:color w:val="000000" w:themeColor="text1"/>
                <w:sz w:val="24"/>
                <w:szCs w:val="24"/>
              </w:rPr>
              <w:t>.</w:t>
            </w:r>
          </w:p>
          <w:p w14:paraId="1987AC7F"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6. Có các quy trình nghiệp vụ đáp ứng quy định tại Điều 31 </w:t>
            </w:r>
            <w:r w:rsidRPr="004960CD">
              <w:rPr>
                <w:rFonts w:ascii="Times New Roman" w:eastAsia="Courier New" w:hAnsi="Times New Roman"/>
                <w:b/>
                <w:color w:val="000000" w:themeColor="text1"/>
                <w:sz w:val="24"/>
                <w:szCs w:val="24"/>
                <w:shd w:val="clear" w:color="auto" w:fill="FFFFFF"/>
                <w:lang w:eastAsia="vi-VN"/>
              </w:rPr>
              <w:t>Nghị định số 88/2014/NĐ-CP</w:t>
            </w:r>
            <w:r w:rsidRPr="004960CD">
              <w:rPr>
                <w:rFonts w:ascii="Times New Roman" w:hAnsi="Times New Roman"/>
                <w:color w:val="000000" w:themeColor="text1"/>
                <w:sz w:val="24"/>
                <w:szCs w:val="24"/>
              </w:rPr>
              <w:t>.</w:t>
            </w:r>
          </w:p>
          <w:p w14:paraId="04F13239"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7. Có phương án kinh doanh phù hợp với quy định tại Điều 8 </w:t>
            </w:r>
            <w:r w:rsidRPr="004960CD">
              <w:rPr>
                <w:rFonts w:ascii="Times New Roman" w:eastAsia="Courier New" w:hAnsi="Times New Roman"/>
                <w:b/>
                <w:color w:val="000000" w:themeColor="text1"/>
                <w:sz w:val="24"/>
                <w:szCs w:val="24"/>
                <w:shd w:val="clear" w:color="auto" w:fill="FFFFFF"/>
                <w:lang w:eastAsia="vi-VN"/>
              </w:rPr>
              <w:t>Nghị định số 88/2014/NĐ-CP</w:t>
            </w:r>
            <w:r w:rsidRPr="004960CD">
              <w:rPr>
                <w:rFonts w:ascii="Times New Roman" w:hAnsi="Times New Roman"/>
                <w:color w:val="000000" w:themeColor="text1"/>
                <w:sz w:val="24"/>
                <w:szCs w:val="24"/>
              </w:rPr>
              <w:t xml:space="preserve"> và bao gồm các nội dung cơ bản dự kiến các nguồn dữ liệu sử dụng.</w:t>
            </w:r>
          </w:p>
          <w:p w14:paraId="34205D05" w14:textId="77777777" w:rsidR="00535017" w:rsidRPr="004960CD" w:rsidRDefault="00535017" w:rsidP="007C45FD">
            <w:pPr>
              <w:shd w:val="clear" w:color="auto" w:fill="FFFFFF"/>
              <w:spacing w:before="120" w:after="120" w:line="264" w:lineRule="auto"/>
              <w:ind w:firstLine="720"/>
              <w:jc w:val="both"/>
              <w:rPr>
                <w:rFonts w:ascii="Times New Roman" w:hAnsi="Times New Roman"/>
                <w:b/>
                <w:sz w:val="24"/>
                <w:szCs w:val="24"/>
              </w:rPr>
            </w:pPr>
          </w:p>
        </w:tc>
        <w:tc>
          <w:tcPr>
            <w:tcW w:w="2523" w:type="dxa"/>
          </w:tcPr>
          <w:p w14:paraId="589D5804" w14:textId="10228A11" w:rsidR="00535017" w:rsidRPr="004960CD" w:rsidRDefault="006F121E"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 xml:space="preserve">X </w:t>
            </w:r>
            <w:r>
              <w:rPr>
                <w:rFonts w:ascii="Times New Roman" w:hAnsi="Times New Roman"/>
                <w:bCs/>
                <w:color w:val="000000" w:themeColor="text1"/>
                <w:spacing w:val="2"/>
                <w:sz w:val="24"/>
                <w:szCs w:val="24"/>
                <w:lang w:val="nl-NL"/>
              </w:rPr>
              <w:t>mục I</w:t>
            </w:r>
            <w:r>
              <w:rPr>
                <w:rFonts w:ascii="Times New Roman" w:hAnsi="Times New Roman"/>
                <w:bCs/>
                <w:color w:val="000000" w:themeColor="text1"/>
                <w:spacing w:val="2"/>
                <w:sz w:val="24"/>
                <w:szCs w:val="24"/>
                <w:lang w:val="nl-NL"/>
              </w:rPr>
              <w:t>I.10</w:t>
            </w: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535017" w:rsidRPr="004960CD" w14:paraId="24D7D533" w14:textId="77777777" w:rsidTr="00382B53">
        <w:tc>
          <w:tcPr>
            <w:tcW w:w="6374" w:type="dxa"/>
          </w:tcPr>
          <w:p w14:paraId="69C42C2A" w14:textId="77777777" w:rsidR="00994E00" w:rsidRPr="00994E00" w:rsidRDefault="00994E00" w:rsidP="004960CD">
            <w:pPr>
              <w:tabs>
                <w:tab w:val="right" w:leader="dot" w:pos="8640"/>
              </w:tabs>
              <w:spacing w:before="40" w:after="40" w:line="300" w:lineRule="exact"/>
              <w:jc w:val="both"/>
              <w:rPr>
                <w:rFonts w:ascii="Times New Roman" w:hAnsi="Times New Roman"/>
                <w:bCs/>
                <w:color w:val="000000" w:themeColor="text1"/>
                <w:sz w:val="24"/>
                <w:szCs w:val="24"/>
                <w:shd w:val="clear" w:color="auto" w:fill="FFFFFF"/>
                <w:lang w:val="vi-VN"/>
              </w:rPr>
            </w:pPr>
            <w:bookmarkStart w:id="156" w:name="dieu_19"/>
            <w:r w:rsidRPr="00994E00">
              <w:rPr>
                <w:rFonts w:ascii="Times New Roman" w:hAnsi="Times New Roman"/>
                <w:bCs/>
                <w:color w:val="000000" w:themeColor="text1"/>
                <w:sz w:val="24"/>
                <w:szCs w:val="24"/>
                <w:shd w:val="clear" w:color="auto" w:fill="FFFFFF"/>
                <w:lang w:val="vi-VN"/>
              </w:rPr>
              <w:t>Điều 19. Tiêu chuẩn, điều kiện của Tổng Giám đốc hoặc Giám đốc doanh nghiệp</w:t>
            </w:r>
            <w:bookmarkEnd w:id="156"/>
          </w:p>
          <w:p w14:paraId="25DF413E" w14:textId="77777777" w:rsidR="00994E00" w:rsidRPr="00994E00" w:rsidRDefault="00994E00" w:rsidP="004960CD">
            <w:pPr>
              <w:tabs>
                <w:tab w:val="right" w:leader="dot" w:pos="8640"/>
              </w:tabs>
              <w:spacing w:before="40" w:after="40" w:line="300" w:lineRule="exact"/>
              <w:jc w:val="both"/>
              <w:rPr>
                <w:rFonts w:ascii="Times New Roman" w:hAnsi="Times New Roman"/>
                <w:bCs/>
                <w:color w:val="000000" w:themeColor="text1"/>
                <w:sz w:val="24"/>
                <w:szCs w:val="24"/>
                <w:shd w:val="clear" w:color="auto" w:fill="FFFFFF"/>
                <w:lang w:val="vi-VN"/>
              </w:rPr>
            </w:pPr>
            <w:bookmarkStart w:id="157" w:name="khoan_1_19"/>
            <w:r w:rsidRPr="00994E00">
              <w:rPr>
                <w:rFonts w:ascii="Times New Roman" w:hAnsi="Times New Roman"/>
                <w:bCs/>
                <w:color w:val="000000" w:themeColor="text1"/>
                <w:sz w:val="24"/>
                <w:szCs w:val="24"/>
                <w:shd w:val="clear" w:color="auto" w:fill="FFFFFF"/>
                <w:lang w:val="vi-VN"/>
              </w:rPr>
              <w:t>1. Có năng lực hành vi dân sự đầy đủ theo quy định tại</w:t>
            </w:r>
            <w:bookmarkEnd w:id="157"/>
            <w:r w:rsidRPr="00994E00">
              <w:rPr>
                <w:rFonts w:ascii="Times New Roman" w:hAnsi="Times New Roman"/>
                <w:bCs/>
                <w:color w:val="000000" w:themeColor="text1"/>
                <w:sz w:val="24"/>
                <w:szCs w:val="24"/>
                <w:shd w:val="clear" w:color="auto" w:fill="FFFFFF"/>
                <w:lang w:val="vi-VN"/>
              </w:rPr>
              <w:t> </w:t>
            </w:r>
            <w:bookmarkStart w:id="158" w:name="tvpllink_zwaeyievsi"/>
            <w:r w:rsidRPr="00994E00">
              <w:rPr>
                <w:rFonts w:ascii="Times New Roman" w:hAnsi="Times New Roman"/>
                <w:bCs/>
                <w:color w:val="000000" w:themeColor="text1"/>
                <w:sz w:val="24"/>
                <w:szCs w:val="24"/>
                <w:shd w:val="clear" w:color="auto" w:fill="FFFFFF"/>
                <w:lang w:val="vi-VN"/>
              </w:rPr>
              <w:fldChar w:fldCharType="begin"/>
            </w:r>
            <w:r w:rsidRPr="00994E00">
              <w:rPr>
                <w:rFonts w:ascii="Times New Roman" w:hAnsi="Times New Roman"/>
                <w:bCs/>
                <w:color w:val="000000" w:themeColor="text1"/>
                <w:sz w:val="24"/>
                <w:szCs w:val="24"/>
                <w:shd w:val="clear" w:color="auto" w:fill="FFFFFF"/>
                <w:lang w:val="vi-VN"/>
              </w:rPr>
              <w:instrText>HYPERLINK "https://thuvienphapluat.vn/van-ban/Quyen-dan-su/Bo-luat-Dan-su-2005-33-2005-QH11-2463.aspx" \t "_blank"</w:instrText>
            </w:r>
            <w:r w:rsidRPr="00994E00">
              <w:rPr>
                <w:rFonts w:ascii="Times New Roman" w:hAnsi="Times New Roman"/>
                <w:bCs/>
                <w:color w:val="000000" w:themeColor="text1"/>
                <w:sz w:val="24"/>
                <w:szCs w:val="24"/>
                <w:shd w:val="clear" w:color="auto" w:fill="FFFFFF"/>
                <w:lang w:val="vi-VN"/>
              </w:rPr>
            </w:r>
            <w:r w:rsidRPr="00994E00">
              <w:rPr>
                <w:rFonts w:ascii="Times New Roman" w:hAnsi="Times New Roman"/>
                <w:bCs/>
                <w:color w:val="000000" w:themeColor="text1"/>
                <w:sz w:val="24"/>
                <w:szCs w:val="24"/>
                <w:shd w:val="clear" w:color="auto" w:fill="FFFFFF"/>
                <w:lang w:val="vi-VN"/>
              </w:rPr>
              <w:fldChar w:fldCharType="separate"/>
            </w:r>
            <w:r w:rsidRPr="00994E00">
              <w:rPr>
                <w:bCs/>
                <w:color w:val="000000" w:themeColor="text1"/>
                <w:shd w:val="clear" w:color="auto" w:fill="FFFFFF"/>
                <w:lang w:val="vi-VN"/>
              </w:rPr>
              <w:t>Bộ luật Dân sự</w:t>
            </w:r>
            <w:r w:rsidRPr="00994E00">
              <w:rPr>
                <w:rFonts w:ascii="Times New Roman" w:hAnsi="Times New Roman"/>
                <w:bCs/>
                <w:color w:val="000000" w:themeColor="text1"/>
                <w:sz w:val="24"/>
                <w:szCs w:val="24"/>
                <w:shd w:val="clear" w:color="auto" w:fill="FFFFFF"/>
                <w:lang w:val="vi-VN"/>
              </w:rPr>
              <w:fldChar w:fldCharType="end"/>
            </w:r>
            <w:bookmarkEnd w:id="158"/>
            <w:r w:rsidRPr="00994E00">
              <w:rPr>
                <w:rFonts w:ascii="Times New Roman" w:hAnsi="Times New Roman"/>
                <w:bCs/>
                <w:color w:val="000000" w:themeColor="text1"/>
                <w:sz w:val="24"/>
                <w:szCs w:val="24"/>
                <w:shd w:val="clear" w:color="auto" w:fill="FFFFFF"/>
                <w:lang w:val="vi-VN"/>
              </w:rPr>
              <w:t>.</w:t>
            </w:r>
          </w:p>
          <w:p w14:paraId="00D6B647" w14:textId="77777777" w:rsidR="00994E00" w:rsidRPr="00994E00" w:rsidRDefault="00994E00" w:rsidP="004960CD">
            <w:pPr>
              <w:tabs>
                <w:tab w:val="right" w:leader="dot" w:pos="8640"/>
              </w:tabs>
              <w:spacing w:before="40" w:after="40" w:line="300" w:lineRule="exact"/>
              <w:jc w:val="both"/>
              <w:rPr>
                <w:rFonts w:ascii="Times New Roman" w:hAnsi="Times New Roman"/>
                <w:bCs/>
                <w:color w:val="000000" w:themeColor="text1"/>
                <w:sz w:val="24"/>
                <w:szCs w:val="24"/>
                <w:shd w:val="clear" w:color="auto" w:fill="FFFFFF"/>
                <w:lang w:val="vi-VN"/>
              </w:rPr>
            </w:pPr>
            <w:bookmarkStart w:id="159" w:name="khoan_2_19"/>
            <w:r w:rsidRPr="00994E00">
              <w:rPr>
                <w:rFonts w:ascii="Times New Roman" w:hAnsi="Times New Roman"/>
                <w:bCs/>
                <w:color w:val="000000" w:themeColor="text1"/>
                <w:sz w:val="24"/>
                <w:szCs w:val="24"/>
                <w:shd w:val="clear" w:color="auto" w:fill="FFFFFF"/>
                <w:lang w:val="vi-VN"/>
              </w:rPr>
              <w:t>2. Không là cán bộ, công chức, viên chức theo quy định tại</w:t>
            </w:r>
            <w:bookmarkEnd w:id="159"/>
            <w:r w:rsidRPr="00994E00">
              <w:rPr>
                <w:rFonts w:ascii="Times New Roman" w:hAnsi="Times New Roman"/>
                <w:bCs/>
                <w:color w:val="000000" w:themeColor="text1"/>
                <w:sz w:val="24"/>
                <w:szCs w:val="24"/>
                <w:shd w:val="clear" w:color="auto" w:fill="FFFFFF"/>
                <w:lang w:val="vi-VN"/>
              </w:rPr>
              <w:t> </w:t>
            </w:r>
            <w:bookmarkStart w:id="160" w:name="tvpllink_gumcmwraco"/>
            <w:r w:rsidRPr="00994E00">
              <w:rPr>
                <w:rFonts w:ascii="Times New Roman" w:hAnsi="Times New Roman"/>
                <w:bCs/>
                <w:color w:val="000000" w:themeColor="text1"/>
                <w:sz w:val="24"/>
                <w:szCs w:val="24"/>
                <w:shd w:val="clear" w:color="auto" w:fill="FFFFFF"/>
                <w:lang w:val="vi-VN"/>
              </w:rPr>
              <w:fldChar w:fldCharType="begin"/>
            </w:r>
            <w:r w:rsidRPr="00994E00">
              <w:rPr>
                <w:rFonts w:ascii="Times New Roman" w:hAnsi="Times New Roman"/>
                <w:bCs/>
                <w:color w:val="000000" w:themeColor="text1"/>
                <w:sz w:val="24"/>
                <w:szCs w:val="24"/>
                <w:shd w:val="clear" w:color="auto" w:fill="FFFFFF"/>
                <w:lang w:val="vi-VN"/>
              </w:rPr>
              <w:instrText>HYPERLINK "https://thuvienphapluat.vn/van-ban/Bo-may-hanh-chinh/Luat-can-bo-cong-chuc-2008-22-2008-QH12-82202.aspx" \t "_blank"</w:instrText>
            </w:r>
            <w:r w:rsidRPr="00994E00">
              <w:rPr>
                <w:rFonts w:ascii="Times New Roman" w:hAnsi="Times New Roman"/>
                <w:bCs/>
                <w:color w:val="000000" w:themeColor="text1"/>
                <w:sz w:val="24"/>
                <w:szCs w:val="24"/>
                <w:shd w:val="clear" w:color="auto" w:fill="FFFFFF"/>
                <w:lang w:val="vi-VN"/>
              </w:rPr>
            </w:r>
            <w:r w:rsidRPr="00994E00">
              <w:rPr>
                <w:rFonts w:ascii="Times New Roman" w:hAnsi="Times New Roman"/>
                <w:bCs/>
                <w:color w:val="000000" w:themeColor="text1"/>
                <w:sz w:val="24"/>
                <w:szCs w:val="24"/>
                <w:shd w:val="clear" w:color="auto" w:fill="FFFFFF"/>
                <w:lang w:val="vi-VN"/>
              </w:rPr>
              <w:fldChar w:fldCharType="separate"/>
            </w:r>
            <w:r w:rsidRPr="00994E00">
              <w:rPr>
                <w:bCs/>
                <w:color w:val="000000" w:themeColor="text1"/>
                <w:shd w:val="clear" w:color="auto" w:fill="FFFFFF"/>
                <w:lang w:val="vi-VN"/>
              </w:rPr>
              <w:t>Luật Cán bộ, công chức</w:t>
            </w:r>
            <w:r w:rsidRPr="00994E00">
              <w:rPr>
                <w:rFonts w:ascii="Times New Roman" w:hAnsi="Times New Roman"/>
                <w:bCs/>
                <w:color w:val="000000" w:themeColor="text1"/>
                <w:sz w:val="24"/>
                <w:szCs w:val="24"/>
                <w:shd w:val="clear" w:color="auto" w:fill="FFFFFF"/>
                <w:lang w:val="vi-VN"/>
              </w:rPr>
              <w:fldChar w:fldCharType="end"/>
            </w:r>
            <w:bookmarkEnd w:id="160"/>
            <w:r w:rsidRPr="00994E00">
              <w:rPr>
                <w:rFonts w:ascii="Times New Roman" w:hAnsi="Times New Roman"/>
                <w:bCs/>
                <w:color w:val="000000" w:themeColor="text1"/>
                <w:sz w:val="24"/>
                <w:szCs w:val="24"/>
                <w:shd w:val="clear" w:color="auto" w:fill="FFFFFF"/>
                <w:lang w:val="vi-VN"/>
              </w:rPr>
              <w:t> </w:t>
            </w:r>
            <w:bookmarkStart w:id="161" w:name="khoan_2_19_name"/>
            <w:r w:rsidRPr="00994E00">
              <w:rPr>
                <w:rFonts w:ascii="Times New Roman" w:hAnsi="Times New Roman"/>
                <w:bCs/>
                <w:color w:val="000000" w:themeColor="text1"/>
                <w:sz w:val="24"/>
                <w:szCs w:val="24"/>
                <w:shd w:val="clear" w:color="auto" w:fill="FFFFFF"/>
                <w:lang w:val="vi-VN"/>
              </w:rPr>
              <w:t>và</w:t>
            </w:r>
            <w:bookmarkEnd w:id="161"/>
            <w:r w:rsidRPr="00994E00">
              <w:rPr>
                <w:rFonts w:ascii="Times New Roman" w:hAnsi="Times New Roman"/>
                <w:bCs/>
                <w:color w:val="000000" w:themeColor="text1"/>
                <w:sz w:val="24"/>
                <w:szCs w:val="24"/>
                <w:shd w:val="clear" w:color="auto" w:fill="FFFFFF"/>
                <w:lang w:val="vi-VN"/>
              </w:rPr>
              <w:t> </w:t>
            </w:r>
            <w:bookmarkStart w:id="162" w:name="tvpllink_pbbhayoinb"/>
            <w:r w:rsidRPr="00994E00">
              <w:rPr>
                <w:rFonts w:ascii="Times New Roman" w:hAnsi="Times New Roman"/>
                <w:bCs/>
                <w:color w:val="000000" w:themeColor="text1"/>
                <w:sz w:val="24"/>
                <w:szCs w:val="24"/>
                <w:shd w:val="clear" w:color="auto" w:fill="FFFFFF"/>
                <w:lang w:val="vi-VN"/>
              </w:rPr>
              <w:fldChar w:fldCharType="begin"/>
            </w:r>
            <w:r w:rsidRPr="00994E00">
              <w:rPr>
                <w:rFonts w:ascii="Times New Roman" w:hAnsi="Times New Roman"/>
                <w:bCs/>
                <w:color w:val="000000" w:themeColor="text1"/>
                <w:sz w:val="24"/>
                <w:szCs w:val="24"/>
                <w:shd w:val="clear" w:color="auto" w:fill="FFFFFF"/>
                <w:lang w:val="vi-VN"/>
              </w:rPr>
              <w:instrText>HYPERLINK "https://thuvienphapluat.vn/van-ban/Bo-may-hanh-chinh/Luat-vien-chuc-2010-115271.aspx" \t "_blank"</w:instrText>
            </w:r>
            <w:r w:rsidRPr="00994E00">
              <w:rPr>
                <w:rFonts w:ascii="Times New Roman" w:hAnsi="Times New Roman"/>
                <w:bCs/>
                <w:color w:val="000000" w:themeColor="text1"/>
                <w:sz w:val="24"/>
                <w:szCs w:val="24"/>
                <w:shd w:val="clear" w:color="auto" w:fill="FFFFFF"/>
                <w:lang w:val="vi-VN"/>
              </w:rPr>
            </w:r>
            <w:r w:rsidRPr="00994E00">
              <w:rPr>
                <w:rFonts w:ascii="Times New Roman" w:hAnsi="Times New Roman"/>
                <w:bCs/>
                <w:color w:val="000000" w:themeColor="text1"/>
                <w:sz w:val="24"/>
                <w:szCs w:val="24"/>
                <w:shd w:val="clear" w:color="auto" w:fill="FFFFFF"/>
                <w:lang w:val="vi-VN"/>
              </w:rPr>
              <w:fldChar w:fldCharType="separate"/>
            </w:r>
            <w:r w:rsidRPr="00994E00">
              <w:rPr>
                <w:bCs/>
                <w:color w:val="000000" w:themeColor="text1"/>
                <w:shd w:val="clear" w:color="auto" w:fill="FFFFFF"/>
                <w:lang w:val="vi-VN"/>
              </w:rPr>
              <w:t>Luật Viên chức.</w:t>
            </w:r>
            <w:r w:rsidRPr="00994E00">
              <w:rPr>
                <w:rFonts w:ascii="Times New Roman" w:hAnsi="Times New Roman"/>
                <w:bCs/>
                <w:color w:val="000000" w:themeColor="text1"/>
                <w:sz w:val="24"/>
                <w:szCs w:val="24"/>
                <w:shd w:val="clear" w:color="auto" w:fill="FFFFFF"/>
                <w:lang w:val="vi-VN"/>
              </w:rPr>
              <w:fldChar w:fldCharType="end"/>
            </w:r>
            <w:bookmarkEnd w:id="162"/>
          </w:p>
          <w:p w14:paraId="481B7199" w14:textId="77777777" w:rsidR="00994E00" w:rsidRPr="00994E00" w:rsidRDefault="00994E00" w:rsidP="004960CD">
            <w:pPr>
              <w:tabs>
                <w:tab w:val="right" w:leader="dot" w:pos="8640"/>
              </w:tabs>
              <w:spacing w:before="40" w:after="40" w:line="300" w:lineRule="exact"/>
              <w:jc w:val="both"/>
              <w:rPr>
                <w:rFonts w:ascii="Times New Roman" w:hAnsi="Times New Roman"/>
                <w:bCs/>
                <w:color w:val="000000" w:themeColor="text1"/>
                <w:sz w:val="24"/>
                <w:szCs w:val="24"/>
                <w:shd w:val="clear" w:color="auto" w:fill="FFFFFF"/>
                <w:lang w:val="vi-VN"/>
              </w:rPr>
            </w:pPr>
            <w:r w:rsidRPr="00994E00">
              <w:rPr>
                <w:rFonts w:ascii="Times New Roman" w:hAnsi="Times New Roman"/>
                <w:bCs/>
                <w:color w:val="000000" w:themeColor="text1"/>
                <w:sz w:val="24"/>
                <w:szCs w:val="24"/>
                <w:shd w:val="clear" w:color="auto" w:fill="FFFFFF"/>
                <w:lang w:val="vi-VN"/>
              </w:rPr>
              <w:t>3. Có trình độ từ đại học trở lên thuộc chuyên ngành kinh tế, tài chính, ngân hàng, kế toán, kiểm toán, thống kê hoặc quản trị kinh doanh.</w:t>
            </w:r>
          </w:p>
          <w:p w14:paraId="5FE1D013" w14:textId="77777777" w:rsidR="00994E00" w:rsidRPr="00994E00" w:rsidRDefault="00994E00" w:rsidP="004960CD">
            <w:pPr>
              <w:tabs>
                <w:tab w:val="right" w:leader="dot" w:pos="8640"/>
              </w:tabs>
              <w:spacing w:before="40" w:after="40" w:line="300" w:lineRule="exact"/>
              <w:jc w:val="both"/>
              <w:rPr>
                <w:rFonts w:ascii="Times New Roman" w:hAnsi="Times New Roman"/>
                <w:bCs/>
                <w:color w:val="000000" w:themeColor="text1"/>
                <w:sz w:val="24"/>
                <w:szCs w:val="24"/>
                <w:shd w:val="clear" w:color="auto" w:fill="FFFFFF"/>
                <w:lang w:val="vi-VN"/>
              </w:rPr>
            </w:pPr>
            <w:r w:rsidRPr="00994E00">
              <w:rPr>
                <w:rFonts w:ascii="Times New Roman" w:hAnsi="Times New Roman"/>
                <w:bCs/>
                <w:color w:val="000000" w:themeColor="text1"/>
                <w:sz w:val="24"/>
                <w:szCs w:val="24"/>
                <w:shd w:val="clear" w:color="auto" w:fill="FFFFFF"/>
                <w:lang w:val="vi-VN"/>
              </w:rPr>
              <w:t>4. Có ít nhất mười (10) năm làm việc trực tiếp trong lĩnh vực quy định tại Khoản 3 Điều này.</w:t>
            </w:r>
          </w:p>
          <w:p w14:paraId="74F857DE" w14:textId="77777777" w:rsidR="00994E00" w:rsidRPr="00994E00" w:rsidRDefault="00994E00" w:rsidP="004960CD">
            <w:pPr>
              <w:tabs>
                <w:tab w:val="right" w:leader="dot" w:pos="8640"/>
              </w:tabs>
              <w:spacing w:before="40" w:after="40" w:line="300" w:lineRule="exact"/>
              <w:jc w:val="both"/>
              <w:rPr>
                <w:rFonts w:ascii="Times New Roman" w:hAnsi="Times New Roman"/>
                <w:bCs/>
                <w:color w:val="000000" w:themeColor="text1"/>
                <w:sz w:val="24"/>
                <w:szCs w:val="24"/>
                <w:shd w:val="clear" w:color="auto" w:fill="FFFFFF"/>
                <w:lang w:val="vi-VN"/>
              </w:rPr>
            </w:pPr>
            <w:r w:rsidRPr="00994E00">
              <w:rPr>
                <w:rFonts w:ascii="Times New Roman" w:hAnsi="Times New Roman"/>
                <w:bCs/>
                <w:color w:val="000000" w:themeColor="text1"/>
                <w:sz w:val="24"/>
                <w:szCs w:val="24"/>
                <w:shd w:val="clear" w:color="auto" w:fill="FFFFFF"/>
                <w:lang w:val="vi-VN"/>
              </w:rPr>
              <w:t>5. Cư trú hợp pháp tại Việt Nam trong thời gian đương nhiệm.</w:t>
            </w:r>
          </w:p>
          <w:p w14:paraId="53864E4E" w14:textId="77777777" w:rsidR="00535017" w:rsidRPr="004960CD" w:rsidRDefault="00535017" w:rsidP="004960CD">
            <w:pPr>
              <w:tabs>
                <w:tab w:val="right" w:leader="dot" w:pos="8640"/>
              </w:tabs>
              <w:spacing w:before="40" w:after="40" w:line="300" w:lineRule="exact"/>
              <w:jc w:val="both"/>
              <w:rPr>
                <w:rFonts w:ascii="Times New Roman" w:hAnsi="Times New Roman"/>
                <w:bCs/>
                <w:color w:val="000000" w:themeColor="text1"/>
                <w:sz w:val="24"/>
                <w:szCs w:val="24"/>
                <w:shd w:val="clear" w:color="auto" w:fill="FFFFFF"/>
                <w:lang w:val="vi-VN"/>
              </w:rPr>
            </w:pPr>
          </w:p>
        </w:tc>
        <w:tc>
          <w:tcPr>
            <w:tcW w:w="5245" w:type="dxa"/>
          </w:tcPr>
          <w:p w14:paraId="6276EC16" w14:textId="77777777" w:rsidR="00535017" w:rsidRPr="004960CD" w:rsidRDefault="00535017" w:rsidP="00535017">
            <w:pPr>
              <w:spacing w:before="80" w:after="80" w:line="360" w:lineRule="exact"/>
              <w:ind w:firstLine="720"/>
              <w:jc w:val="both"/>
              <w:rPr>
                <w:rFonts w:ascii="Times New Roman" w:hAnsi="Times New Roman"/>
                <w:b/>
                <w:color w:val="000000" w:themeColor="text1"/>
                <w:sz w:val="24"/>
                <w:szCs w:val="24"/>
              </w:rPr>
            </w:pPr>
            <w:r w:rsidRPr="004960CD">
              <w:rPr>
                <w:rFonts w:ascii="Times New Roman" w:hAnsi="Times New Roman"/>
                <w:b/>
                <w:color w:val="000000" w:themeColor="text1"/>
                <w:sz w:val="24"/>
                <w:szCs w:val="24"/>
              </w:rPr>
              <w:t>II. Tiêu chuẩn của Tổng Giám đốc hoặc Giám đốc doanh nghiệp kinh doanh dịch vụ xếp hạng tín nhiệm tại Điều 19 Nghị định số 88/2014/NĐ-CP như sau:</w:t>
            </w:r>
          </w:p>
          <w:p w14:paraId="074BFB76"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1. Có trình độ từ đại học trở lên thuộc chuyên ngành kinh tế, tài chính, ngân hàng, kế toán, kiểm toán, thống kê hoặc quản trị kinh doanh.</w:t>
            </w:r>
          </w:p>
          <w:p w14:paraId="08FA8DD3"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2. Có ít nhất mười (10) năm làm việc trực tiếp trong lĩnh vực quy định tại khoản 3 </w:t>
            </w:r>
            <w:r w:rsidRPr="004960CD">
              <w:rPr>
                <w:rFonts w:ascii="Times New Roman" w:hAnsi="Times New Roman"/>
                <w:b/>
                <w:color w:val="000000" w:themeColor="text1"/>
                <w:sz w:val="24"/>
                <w:szCs w:val="24"/>
              </w:rPr>
              <w:t>Điều 19 Nghị định số 88/2014/NĐ-CP</w:t>
            </w:r>
            <w:r w:rsidRPr="004960CD">
              <w:rPr>
                <w:rFonts w:ascii="Times New Roman" w:hAnsi="Times New Roman"/>
                <w:color w:val="000000" w:themeColor="text1"/>
                <w:sz w:val="24"/>
                <w:szCs w:val="24"/>
              </w:rPr>
              <w:t>.</w:t>
            </w:r>
          </w:p>
          <w:p w14:paraId="0F1F94B9" w14:textId="77777777" w:rsidR="00535017" w:rsidRPr="004960CD" w:rsidRDefault="00535017" w:rsidP="00535017">
            <w:pPr>
              <w:tabs>
                <w:tab w:val="right" w:leader="dot" w:pos="0"/>
                <w:tab w:val="left" w:pos="567"/>
              </w:tabs>
              <w:spacing w:before="120" w:after="120" w:line="264" w:lineRule="auto"/>
              <w:jc w:val="both"/>
              <w:rPr>
                <w:rFonts w:ascii="Times New Roman" w:hAnsi="Times New Roman"/>
                <w:b/>
                <w:color w:val="000000" w:themeColor="text1"/>
                <w:sz w:val="24"/>
                <w:szCs w:val="24"/>
              </w:rPr>
            </w:pPr>
          </w:p>
          <w:p w14:paraId="4999321B" w14:textId="77777777" w:rsidR="00535017" w:rsidRPr="004960CD" w:rsidRDefault="00535017" w:rsidP="00535017">
            <w:pPr>
              <w:tabs>
                <w:tab w:val="right" w:leader="dot" w:pos="0"/>
                <w:tab w:val="left" w:pos="567"/>
              </w:tabs>
              <w:spacing w:before="120" w:after="120" w:line="264" w:lineRule="auto"/>
              <w:jc w:val="both"/>
              <w:rPr>
                <w:rFonts w:ascii="Times New Roman" w:hAnsi="Times New Roman"/>
                <w:b/>
                <w:color w:val="000000" w:themeColor="text1"/>
                <w:sz w:val="24"/>
                <w:szCs w:val="24"/>
              </w:rPr>
            </w:pPr>
          </w:p>
        </w:tc>
        <w:tc>
          <w:tcPr>
            <w:tcW w:w="2523" w:type="dxa"/>
          </w:tcPr>
          <w:p w14:paraId="152418CB" w14:textId="732DE869" w:rsidR="00535017" w:rsidRPr="004960CD" w:rsidRDefault="0052615B"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w:t>
            </w:r>
            <w:r>
              <w:rPr>
                <w:rFonts w:ascii="Times New Roman" w:hAnsi="Times New Roman"/>
                <w:bCs/>
                <w:color w:val="000000" w:themeColor="text1"/>
                <w:spacing w:val="2"/>
                <w:sz w:val="24"/>
                <w:szCs w:val="24"/>
                <w:lang w:val="nl-NL"/>
              </w:rPr>
              <w:t>I</w:t>
            </w:r>
            <w:r>
              <w:rPr>
                <w:rFonts w:ascii="Times New Roman" w:hAnsi="Times New Roman"/>
                <w:bCs/>
                <w:color w:val="000000" w:themeColor="text1"/>
                <w:spacing w:val="2"/>
                <w:sz w:val="24"/>
                <w:szCs w:val="24"/>
                <w:lang w:val="nl-NL"/>
              </w:rPr>
              <w:t xml:space="preserve"> </w:t>
            </w:r>
            <w:r>
              <w:rPr>
                <w:rFonts w:ascii="Times New Roman" w:hAnsi="Times New Roman"/>
                <w:bCs/>
                <w:color w:val="000000" w:themeColor="text1"/>
                <w:spacing w:val="2"/>
                <w:sz w:val="24"/>
                <w:szCs w:val="24"/>
                <w:lang w:val="nl-NL"/>
              </w:rPr>
              <w:t>mục I</w:t>
            </w:r>
            <w:r>
              <w:rPr>
                <w:rFonts w:ascii="Times New Roman" w:hAnsi="Times New Roman"/>
                <w:bCs/>
                <w:color w:val="000000" w:themeColor="text1"/>
                <w:spacing w:val="2"/>
                <w:sz w:val="24"/>
                <w:szCs w:val="24"/>
                <w:lang w:val="nl-NL"/>
              </w:rPr>
              <w:t>I.1</w:t>
            </w: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535017" w:rsidRPr="004960CD" w14:paraId="4DE82F28" w14:textId="77777777" w:rsidTr="00382B53">
        <w:tc>
          <w:tcPr>
            <w:tcW w:w="6374" w:type="dxa"/>
          </w:tcPr>
          <w:p w14:paraId="071ADAE0" w14:textId="72963A78" w:rsidR="00535017" w:rsidRPr="004960CD" w:rsidRDefault="00994E00"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lang w:val="nl-NL"/>
              </w:rPr>
            </w:pPr>
            <w:r w:rsidRPr="004960CD">
              <w:rPr>
                <w:rFonts w:ascii="Times New Roman" w:eastAsia="Calibri" w:hAnsi="Times New Roman"/>
                <w:iCs/>
                <w:color w:val="000000" w:themeColor="text1"/>
                <w:spacing w:val="-2"/>
                <w:sz w:val="24"/>
                <w:szCs w:val="24"/>
              </w:rPr>
              <w:lastRenderedPageBreak/>
              <w:t>2. Không là cán bộ, công chức, viên chức theo quy định tại </w:t>
            </w:r>
            <w:bookmarkStart w:id="163" w:name="tvpllink_gumcmwraco_1"/>
            <w:r w:rsidRPr="004960CD">
              <w:rPr>
                <w:rFonts w:ascii="Times New Roman" w:eastAsia="Calibri" w:hAnsi="Times New Roman"/>
                <w:iCs/>
                <w:color w:val="000000" w:themeColor="text1"/>
                <w:spacing w:val="-2"/>
                <w:sz w:val="24"/>
                <w:szCs w:val="24"/>
              </w:rPr>
              <w:fldChar w:fldCharType="begin"/>
            </w:r>
            <w:r w:rsidRPr="004960CD">
              <w:rPr>
                <w:rFonts w:ascii="Times New Roman" w:eastAsia="Calibri" w:hAnsi="Times New Roman"/>
                <w:iCs/>
                <w:color w:val="000000" w:themeColor="text1"/>
                <w:spacing w:val="-2"/>
                <w:sz w:val="24"/>
                <w:szCs w:val="24"/>
              </w:rPr>
              <w:instrText>HYPERLINK "https://thuvienphapluat.vn/van-ban/Bo-may-hanh-chinh/Luat-can-bo-cong-chuc-2008-22-2008-QH12-82202.aspx" \t "_blank"</w:instrText>
            </w:r>
            <w:r w:rsidRPr="004960CD">
              <w:rPr>
                <w:rFonts w:ascii="Times New Roman" w:eastAsia="Calibri" w:hAnsi="Times New Roman"/>
                <w:iCs/>
                <w:color w:val="000000" w:themeColor="text1"/>
                <w:spacing w:val="-2"/>
                <w:sz w:val="24"/>
                <w:szCs w:val="24"/>
              </w:rPr>
            </w:r>
            <w:r w:rsidRPr="004960CD">
              <w:rPr>
                <w:rFonts w:ascii="Times New Roman" w:eastAsia="Calibri" w:hAnsi="Times New Roman"/>
                <w:iCs/>
                <w:color w:val="000000" w:themeColor="text1"/>
                <w:spacing w:val="-2"/>
                <w:sz w:val="24"/>
                <w:szCs w:val="24"/>
              </w:rPr>
              <w:fldChar w:fldCharType="separate"/>
            </w:r>
            <w:r w:rsidRPr="004960CD">
              <w:rPr>
                <w:rStyle w:val="Hyperlink"/>
                <w:rFonts w:ascii="Times New Roman" w:eastAsia="Calibri" w:hAnsi="Times New Roman"/>
                <w:iCs/>
                <w:spacing w:val="-2"/>
                <w:sz w:val="24"/>
                <w:szCs w:val="24"/>
              </w:rPr>
              <w:t>Luật Cán bộ, công chức</w:t>
            </w:r>
            <w:r w:rsidRPr="004960CD">
              <w:rPr>
                <w:rFonts w:ascii="Times New Roman" w:eastAsia="Calibri" w:hAnsi="Times New Roman"/>
                <w:iCs/>
                <w:color w:val="000000" w:themeColor="text1"/>
                <w:spacing w:val="-2"/>
                <w:sz w:val="24"/>
                <w:szCs w:val="24"/>
                <w:lang w:val="nl-NL"/>
              </w:rPr>
              <w:fldChar w:fldCharType="end"/>
            </w:r>
            <w:bookmarkEnd w:id="163"/>
            <w:r w:rsidRPr="004960CD">
              <w:rPr>
                <w:rFonts w:ascii="Times New Roman" w:eastAsia="Calibri" w:hAnsi="Times New Roman"/>
                <w:iCs/>
                <w:color w:val="000000" w:themeColor="text1"/>
                <w:spacing w:val="-2"/>
                <w:sz w:val="24"/>
                <w:szCs w:val="24"/>
              </w:rPr>
              <w:t> và </w:t>
            </w:r>
            <w:bookmarkStart w:id="164" w:name="tvpllink_pbbhayoinb_1"/>
            <w:r w:rsidRPr="004960CD">
              <w:rPr>
                <w:rFonts w:ascii="Times New Roman" w:eastAsia="Calibri" w:hAnsi="Times New Roman"/>
                <w:iCs/>
                <w:color w:val="000000" w:themeColor="text1"/>
                <w:spacing w:val="-2"/>
                <w:sz w:val="24"/>
                <w:szCs w:val="24"/>
              </w:rPr>
              <w:fldChar w:fldCharType="begin"/>
            </w:r>
            <w:r w:rsidRPr="004960CD">
              <w:rPr>
                <w:rFonts w:ascii="Times New Roman" w:eastAsia="Calibri" w:hAnsi="Times New Roman"/>
                <w:iCs/>
                <w:color w:val="000000" w:themeColor="text1"/>
                <w:spacing w:val="-2"/>
                <w:sz w:val="24"/>
                <w:szCs w:val="24"/>
              </w:rPr>
              <w:instrText>HYPERLINK "https://thuvienphapluat.vn/van-ban/Bo-may-hanh-chinh/Luat-vien-chuc-2010-115271.aspx" \t "_blank"</w:instrText>
            </w:r>
            <w:r w:rsidRPr="004960CD">
              <w:rPr>
                <w:rFonts w:ascii="Times New Roman" w:eastAsia="Calibri" w:hAnsi="Times New Roman"/>
                <w:iCs/>
                <w:color w:val="000000" w:themeColor="text1"/>
                <w:spacing w:val="-2"/>
                <w:sz w:val="24"/>
                <w:szCs w:val="24"/>
              </w:rPr>
            </w:r>
            <w:r w:rsidRPr="004960CD">
              <w:rPr>
                <w:rFonts w:ascii="Times New Roman" w:eastAsia="Calibri" w:hAnsi="Times New Roman"/>
                <w:iCs/>
                <w:color w:val="000000" w:themeColor="text1"/>
                <w:spacing w:val="-2"/>
                <w:sz w:val="24"/>
                <w:szCs w:val="24"/>
              </w:rPr>
              <w:fldChar w:fldCharType="separate"/>
            </w:r>
            <w:r w:rsidRPr="004960CD">
              <w:rPr>
                <w:rStyle w:val="Hyperlink"/>
                <w:rFonts w:ascii="Times New Roman" w:eastAsia="Calibri" w:hAnsi="Times New Roman"/>
                <w:iCs/>
                <w:spacing w:val="-2"/>
                <w:sz w:val="24"/>
                <w:szCs w:val="24"/>
              </w:rPr>
              <w:t>Luật Viên chức</w:t>
            </w:r>
            <w:r w:rsidRPr="004960CD">
              <w:rPr>
                <w:rFonts w:ascii="Times New Roman" w:eastAsia="Calibri" w:hAnsi="Times New Roman"/>
                <w:iCs/>
                <w:color w:val="000000" w:themeColor="text1"/>
                <w:spacing w:val="-2"/>
                <w:sz w:val="24"/>
                <w:szCs w:val="24"/>
                <w:lang w:val="nl-NL"/>
              </w:rPr>
              <w:fldChar w:fldCharType="end"/>
            </w:r>
            <w:bookmarkEnd w:id="164"/>
            <w:r w:rsidRPr="004960CD">
              <w:rPr>
                <w:rFonts w:ascii="Times New Roman" w:eastAsia="Calibri" w:hAnsi="Times New Roman"/>
                <w:iCs/>
                <w:color w:val="000000" w:themeColor="text1"/>
                <w:spacing w:val="-2"/>
                <w:sz w:val="24"/>
                <w:szCs w:val="24"/>
              </w:rPr>
              <w:t>.</w:t>
            </w:r>
          </w:p>
        </w:tc>
        <w:tc>
          <w:tcPr>
            <w:tcW w:w="5245" w:type="dxa"/>
          </w:tcPr>
          <w:p w14:paraId="2C4B7295" w14:textId="77777777" w:rsidR="00535017" w:rsidRPr="004960CD" w:rsidRDefault="00535017" w:rsidP="00535017">
            <w:pPr>
              <w:spacing w:before="80" w:after="80" w:line="360" w:lineRule="exact"/>
              <w:ind w:firstLine="720"/>
              <w:jc w:val="both"/>
              <w:rPr>
                <w:rFonts w:ascii="Times New Roman" w:hAnsi="Times New Roman"/>
                <w:b/>
                <w:color w:val="000000" w:themeColor="text1"/>
                <w:sz w:val="24"/>
                <w:szCs w:val="24"/>
              </w:rPr>
            </w:pPr>
            <w:r w:rsidRPr="004960CD">
              <w:rPr>
                <w:rFonts w:ascii="Times New Roman" w:hAnsi="Times New Roman"/>
                <w:b/>
                <w:color w:val="000000" w:themeColor="text1"/>
                <w:sz w:val="24"/>
                <w:szCs w:val="24"/>
              </w:rPr>
              <w:t xml:space="preserve">II. </w:t>
            </w:r>
            <w:r w:rsidRPr="004960CD">
              <w:rPr>
                <w:rFonts w:ascii="Times New Roman" w:hAnsi="Times New Roman"/>
                <w:b/>
                <w:bCs/>
                <w:color w:val="000000" w:themeColor="text1"/>
                <w:sz w:val="24"/>
                <w:szCs w:val="24"/>
              </w:rPr>
              <w:t>Tiêu chuẩn, điều kiện của thành viên Hội đồng xếp hạng tín nhiệm</w:t>
            </w:r>
            <w:r w:rsidRPr="004960CD">
              <w:rPr>
                <w:rFonts w:ascii="Times New Roman" w:hAnsi="Times New Roman"/>
                <w:b/>
                <w:color w:val="000000" w:themeColor="text1"/>
                <w:sz w:val="24"/>
                <w:szCs w:val="24"/>
              </w:rPr>
              <w:t xml:space="preserve"> tại khoản 2 Điều 20 Nghị định số 88/2014/NĐ-CP</w:t>
            </w:r>
            <w:r w:rsidRPr="004960CD">
              <w:rPr>
                <w:rFonts w:ascii="Times New Roman" w:hAnsi="Times New Roman"/>
                <w:b/>
                <w:bCs/>
                <w:color w:val="000000" w:themeColor="text1"/>
                <w:sz w:val="24"/>
                <w:szCs w:val="24"/>
              </w:rPr>
              <w:t xml:space="preserve"> </w:t>
            </w:r>
          </w:p>
          <w:p w14:paraId="6577823D"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1. Có trình độ từ đại học trở lên thuộc chuyên ngành kinh tế, tài chính, ngân hàng, kế toán, kiểm toán, thống kê, quản trị kinh doanh hoặc chuyên ngành thuộc lĩnh vực kinh doanh của tổ chức được xếp hạng tín nhiệm.</w:t>
            </w:r>
          </w:p>
          <w:p w14:paraId="34CC3C45"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2. Có ít nhất năm (05) năm làm việc trực tiếp trong lĩnh vực quy định tại khoản 3 Điều này trong trường hợp các thành viên này có kinh nghiệm làm việc tại các tổ chức xếp hạng tín nhiệm khác (đối với các trường hợp khác yêu cầu có bảy (07) năm kinh nghiệm).</w:t>
            </w:r>
          </w:p>
          <w:p w14:paraId="1A31024E" w14:textId="77777777" w:rsidR="00535017" w:rsidRPr="004960CD" w:rsidRDefault="00535017" w:rsidP="00535017">
            <w:pPr>
              <w:spacing w:before="80" w:after="80" w:line="360" w:lineRule="exact"/>
              <w:ind w:firstLine="720"/>
              <w:jc w:val="both"/>
              <w:rPr>
                <w:rFonts w:ascii="Times New Roman" w:hAnsi="Times New Roman"/>
                <w:b/>
                <w:color w:val="000000" w:themeColor="text1"/>
                <w:sz w:val="24"/>
                <w:szCs w:val="24"/>
              </w:rPr>
            </w:pPr>
          </w:p>
        </w:tc>
        <w:tc>
          <w:tcPr>
            <w:tcW w:w="2523" w:type="dxa"/>
          </w:tcPr>
          <w:p w14:paraId="653218A4" w14:textId="727423CF" w:rsidR="00535017" w:rsidRPr="004960CD" w:rsidRDefault="0052615B"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w:t>
            </w:r>
            <w:r w:rsidR="00481A29">
              <w:rPr>
                <w:rFonts w:ascii="Times New Roman" w:hAnsi="Times New Roman"/>
                <w:bCs/>
                <w:color w:val="000000" w:themeColor="text1"/>
                <w:spacing w:val="2"/>
                <w:sz w:val="24"/>
                <w:szCs w:val="24"/>
                <w:lang w:val="nl-NL"/>
              </w:rPr>
              <w:t>X</w:t>
            </w:r>
            <w:r>
              <w:rPr>
                <w:rFonts w:ascii="Times New Roman" w:hAnsi="Times New Roman"/>
                <w:bCs/>
                <w:color w:val="000000" w:themeColor="text1"/>
                <w:spacing w:val="2"/>
                <w:sz w:val="24"/>
                <w:szCs w:val="24"/>
                <w:lang w:val="nl-NL"/>
              </w:rPr>
              <w:t xml:space="preserve"> mục </w:t>
            </w:r>
            <w:r w:rsidR="00481A29">
              <w:rPr>
                <w:rFonts w:ascii="Times New Roman" w:hAnsi="Times New Roman"/>
                <w:bCs/>
                <w:color w:val="000000" w:themeColor="text1"/>
                <w:spacing w:val="2"/>
                <w:sz w:val="24"/>
                <w:szCs w:val="24"/>
                <w:lang w:val="nl-NL"/>
              </w:rPr>
              <w:t>II.8</w:t>
            </w: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535017" w:rsidRPr="004960CD" w14:paraId="57FD142F" w14:textId="77777777" w:rsidTr="00382B53">
        <w:tc>
          <w:tcPr>
            <w:tcW w:w="6374" w:type="dxa"/>
          </w:tcPr>
          <w:p w14:paraId="5F65FABB" w14:textId="3E8EADF4" w:rsidR="00535017" w:rsidRPr="004960CD" w:rsidRDefault="00994E00"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lang w:val="nl-NL"/>
              </w:rPr>
            </w:pPr>
            <w:r w:rsidRPr="004960CD">
              <w:rPr>
                <w:rFonts w:ascii="Times New Roman" w:eastAsia="Calibri" w:hAnsi="Times New Roman"/>
                <w:iCs/>
                <w:color w:val="000000" w:themeColor="text1"/>
                <w:spacing w:val="-2"/>
                <w:sz w:val="24"/>
                <w:szCs w:val="24"/>
              </w:rPr>
              <w:t>2. Không là cán bộ, công chức, viên chức theo quy định tại </w:t>
            </w:r>
            <w:bookmarkStart w:id="165" w:name="tvpllink_gumcmwraco_3"/>
            <w:r w:rsidRPr="004960CD">
              <w:rPr>
                <w:rFonts w:ascii="Times New Roman" w:eastAsia="Calibri" w:hAnsi="Times New Roman"/>
                <w:iCs/>
                <w:color w:val="000000" w:themeColor="text1"/>
                <w:spacing w:val="-2"/>
                <w:sz w:val="24"/>
                <w:szCs w:val="24"/>
              </w:rPr>
              <w:fldChar w:fldCharType="begin"/>
            </w:r>
            <w:r w:rsidRPr="004960CD">
              <w:rPr>
                <w:rFonts w:ascii="Times New Roman" w:eastAsia="Calibri" w:hAnsi="Times New Roman"/>
                <w:iCs/>
                <w:color w:val="000000" w:themeColor="text1"/>
                <w:spacing w:val="-2"/>
                <w:sz w:val="24"/>
                <w:szCs w:val="24"/>
              </w:rPr>
              <w:instrText>HYPERLINK "https://thuvienphapluat.vn/van-ban/Bo-may-hanh-chinh/Luat-can-bo-cong-chuc-2008-22-2008-QH12-82202.aspx" \t "_blank"</w:instrText>
            </w:r>
            <w:r w:rsidRPr="004960CD">
              <w:rPr>
                <w:rFonts w:ascii="Times New Roman" w:eastAsia="Calibri" w:hAnsi="Times New Roman"/>
                <w:iCs/>
                <w:color w:val="000000" w:themeColor="text1"/>
                <w:spacing w:val="-2"/>
                <w:sz w:val="24"/>
                <w:szCs w:val="24"/>
              </w:rPr>
            </w:r>
            <w:r w:rsidRPr="004960CD">
              <w:rPr>
                <w:rFonts w:ascii="Times New Roman" w:eastAsia="Calibri" w:hAnsi="Times New Roman"/>
                <w:iCs/>
                <w:color w:val="000000" w:themeColor="text1"/>
                <w:spacing w:val="-2"/>
                <w:sz w:val="24"/>
                <w:szCs w:val="24"/>
              </w:rPr>
              <w:fldChar w:fldCharType="separate"/>
            </w:r>
            <w:r w:rsidRPr="004960CD">
              <w:rPr>
                <w:rStyle w:val="Hyperlink"/>
                <w:rFonts w:ascii="Times New Roman" w:eastAsia="Calibri" w:hAnsi="Times New Roman"/>
                <w:iCs/>
                <w:spacing w:val="-2"/>
                <w:sz w:val="24"/>
                <w:szCs w:val="24"/>
              </w:rPr>
              <w:t>Luật Cán bộ, công chức</w:t>
            </w:r>
            <w:r w:rsidRPr="004960CD">
              <w:rPr>
                <w:rFonts w:ascii="Times New Roman" w:eastAsia="Calibri" w:hAnsi="Times New Roman"/>
                <w:iCs/>
                <w:color w:val="000000" w:themeColor="text1"/>
                <w:spacing w:val="-2"/>
                <w:sz w:val="24"/>
                <w:szCs w:val="24"/>
                <w:lang w:val="nl-NL"/>
              </w:rPr>
              <w:fldChar w:fldCharType="end"/>
            </w:r>
            <w:bookmarkEnd w:id="165"/>
            <w:r w:rsidRPr="004960CD">
              <w:rPr>
                <w:rFonts w:ascii="Times New Roman" w:eastAsia="Calibri" w:hAnsi="Times New Roman"/>
                <w:iCs/>
                <w:color w:val="000000" w:themeColor="text1"/>
                <w:spacing w:val="-2"/>
                <w:sz w:val="24"/>
                <w:szCs w:val="24"/>
              </w:rPr>
              <w:t> và </w:t>
            </w:r>
            <w:bookmarkStart w:id="166" w:name="tvpllink_pbbhayoinb_2"/>
            <w:r w:rsidRPr="004960CD">
              <w:rPr>
                <w:rFonts w:ascii="Times New Roman" w:eastAsia="Calibri" w:hAnsi="Times New Roman"/>
                <w:iCs/>
                <w:color w:val="000000" w:themeColor="text1"/>
                <w:spacing w:val="-2"/>
                <w:sz w:val="24"/>
                <w:szCs w:val="24"/>
              </w:rPr>
              <w:fldChar w:fldCharType="begin"/>
            </w:r>
            <w:r w:rsidRPr="004960CD">
              <w:rPr>
                <w:rFonts w:ascii="Times New Roman" w:eastAsia="Calibri" w:hAnsi="Times New Roman"/>
                <w:iCs/>
                <w:color w:val="000000" w:themeColor="text1"/>
                <w:spacing w:val="-2"/>
                <w:sz w:val="24"/>
                <w:szCs w:val="24"/>
              </w:rPr>
              <w:instrText>HYPERLINK "https://thuvienphapluat.vn/van-ban/Bo-may-hanh-chinh/Luat-vien-chuc-2010-115271.aspx" \t "_blank"</w:instrText>
            </w:r>
            <w:r w:rsidRPr="004960CD">
              <w:rPr>
                <w:rFonts w:ascii="Times New Roman" w:eastAsia="Calibri" w:hAnsi="Times New Roman"/>
                <w:iCs/>
                <w:color w:val="000000" w:themeColor="text1"/>
                <w:spacing w:val="-2"/>
                <w:sz w:val="24"/>
                <w:szCs w:val="24"/>
              </w:rPr>
            </w:r>
            <w:r w:rsidRPr="004960CD">
              <w:rPr>
                <w:rFonts w:ascii="Times New Roman" w:eastAsia="Calibri" w:hAnsi="Times New Roman"/>
                <w:iCs/>
                <w:color w:val="000000" w:themeColor="text1"/>
                <w:spacing w:val="-2"/>
                <w:sz w:val="24"/>
                <w:szCs w:val="24"/>
              </w:rPr>
              <w:fldChar w:fldCharType="separate"/>
            </w:r>
            <w:r w:rsidRPr="004960CD">
              <w:rPr>
                <w:rStyle w:val="Hyperlink"/>
                <w:rFonts w:ascii="Times New Roman" w:eastAsia="Calibri" w:hAnsi="Times New Roman"/>
                <w:iCs/>
                <w:spacing w:val="-2"/>
                <w:sz w:val="24"/>
                <w:szCs w:val="24"/>
              </w:rPr>
              <w:t>Luật Viên chức</w:t>
            </w:r>
            <w:r w:rsidRPr="004960CD">
              <w:rPr>
                <w:rFonts w:ascii="Times New Roman" w:eastAsia="Calibri" w:hAnsi="Times New Roman"/>
                <w:iCs/>
                <w:color w:val="000000" w:themeColor="text1"/>
                <w:spacing w:val="-2"/>
                <w:sz w:val="24"/>
                <w:szCs w:val="24"/>
                <w:lang w:val="nl-NL"/>
              </w:rPr>
              <w:fldChar w:fldCharType="end"/>
            </w:r>
            <w:bookmarkEnd w:id="166"/>
            <w:r w:rsidRPr="004960CD">
              <w:rPr>
                <w:rFonts w:ascii="Times New Roman" w:eastAsia="Calibri" w:hAnsi="Times New Roman"/>
                <w:iCs/>
                <w:color w:val="000000" w:themeColor="text1"/>
                <w:spacing w:val="-2"/>
                <w:sz w:val="24"/>
                <w:szCs w:val="24"/>
              </w:rPr>
              <w:t>.</w:t>
            </w:r>
          </w:p>
        </w:tc>
        <w:tc>
          <w:tcPr>
            <w:tcW w:w="5245" w:type="dxa"/>
          </w:tcPr>
          <w:p w14:paraId="6650B2AB" w14:textId="77777777" w:rsidR="00535017" w:rsidRPr="004960CD" w:rsidRDefault="00535017" w:rsidP="00535017">
            <w:pPr>
              <w:spacing w:before="80" w:after="80" w:line="360" w:lineRule="exact"/>
              <w:ind w:firstLine="720"/>
              <w:jc w:val="both"/>
              <w:rPr>
                <w:rFonts w:ascii="Times New Roman" w:hAnsi="Times New Roman"/>
                <w:b/>
                <w:color w:val="000000" w:themeColor="text1"/>
                <w:sz w:val="24"/>
                <w:szCs w:val="24"/>
              </w:rPr>
            </w:pPr>
            <w:r w:rsidRPr="004960CD">
              <w:rPr>
                <w:rFonts w:ascii="Times New Roman" w:hAnsi="Times New Roman"/>
                <w:b/>
                <w:color w:val="000000" w:themeColor="text1"/>
                <w:sz w:val="24"/>
                <w:szCs w:val="24"/>
              </w:rPr>
              <w:t xml:space="preserve">III. </w:t>
            </w:r>
            <w:r w:rsidRPr="004960CD">
              <w:rPr>
                <w:rFonts w:ascii="Times New Roman" w:hAnsi="Times New Roman"/>
                <w:b/>
                <w:bCs/>
                <w:color w:val="000000" w:themeColor="text1"/>
                <w:sz w:val="24"/>
                <w:szCs w:val="24"/>
              </w:rPr>
              <w:t>Tiêu chuẩn, điều kiện của chuyên viên phân tích</w:t>
            </w:r>
            <w:r w:rsidRPr="004960CD">
              <w:rPr>
                <w:rFonts w:ascii="Times New Roman" w:hAnsi="Times New Roman"/>
                <w:b/>
                <w:color w:val="000000" w:themeColor="text1"/>
                <w:sz w:val="24"/>
                <w:szCs w:val="24"/>
              </w:rPr>
              <w:t xml:space="preserve"> tại khoản 2 Điều 21 Nghị định số 88/2014/NĐ-CP như sau:</w:t>
            </w:r>
          </w:p>
          <w:p w14:paraId="40E3490D"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1. Có trình độ từ đại học trở lên thuộc chuyên ngành kinh tế, tài chính, ngân hàng, kế toán, kiểm toán, thống kê, quản trị kinh doanh hoặc chuyên ngành thuộc lĩnh vực kinh doanh của tổ chức được xếp hạng tín nhiệm.</w:t>
            </w:r>
          </w:p>
          <w:p w14:paraId="6A764605"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lastRenderedPageBreak/>
              <w:t xml:space="preserve">2. Có ít nhất ba (03) năm làm việc trực tiếp trong lĩnh vực quy định tại khoản 3 Điều </w:t>
            </w:r>
            <w:r w:rsidRPr="004960CD">
              <w:rPr>
                <w:rFonts w:ascii="Times New Roman" w:hAnsi="Times New Roman"/>
                <w:b/>
                <w:color w:val="000000" w:themeColor="text1"/>
                <w:sz w:val="24"/>
                <w:szCs w:val="24"/>
              </w:rPr>
              <w:t>21 Nghị định số 88/2014/NĐ-CP</w:t>
            </w:r>
            <w:r w:rsidRPr="004960CD">
              <w:rPr>
                <w:rFonts w:ascii="Times New Roman" w:hAnsi="Times New Roman"/>
                <w:color w:val="000000" w:themeColor="text1"/>
                <w:sz w:val="24"/>
                <w:szCs w:val="24"/>
              </w:rPr>
              <w:t>.</w:t>
            </w:r>
          </w:p>
          <w:p w14:paraId="566926E6" w14:textId="77777777" w:rsidR="00535017" w:rsidRPr="004960CD" w:rsidRDefault="00535017" w:rsidP="00535017">
            <w:pPr>
              <w:spacing w:before="80" w:after="80" w:line="360" w:lineRule="exact"/>
              <w:ind w:firstLine="720"/>
              <w:jc w:val="both"/>
              <w:rPr>
                <w:rFonts w:ascii="Times New Roman" w:hAnsi="Times New Roman"/>
                <w:b/>
                <w:color w:val="000000" w:themeColor="text1"/>
                <w:sz w:val="24"/>
                <w:szCs w:val="24"/>
              </w:rPr>
            </w:pPr>
          </w:p>
        </w:tc>
        <w:tc>
          <w:tcPr>
            <w:tcW w:w="2523" w:type="dxa"/>
          </w:tcPr>
          <w:p w14:paraId="1B0633C7" w14:textId="198859F4" w:rsidR="00535017" w:rsidRPr="004960CD" w:rsidRDefault="00481A29"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 xml:space="preserve">X </w:t>
            </w:r>
            <w:r>
              <w:rPr>
                <w:rFonts w:ascii="Times New Roman" w:hAnsi="Times New Roman"/>
                <w:bCs/>
                <w:color w:val="000000" w:themeColor="text1"/>
                <w:spacing w:val="2"/>
                <w:sz w:val="24"/>
                <w:szCs w:val="24"/>
                <w:lang w:val="nl-NL"/>
              </w:rPr>
              <w:t xml:space="preserve">mục </w:t>
            </w:r>
            <w:r>
              <w:rPr>
                <w:rFonts w:ascii="Times New Roman" w:hAnsi="Times New Roman"/>
                <w:bCs/>
                <w:color w:val="000000" w:themeColor="text1"/>
                <w:spacing w:val="2"/>
                <w:sz w:val="24"/>
                <w:szCs w:val="24"/>
                <w:lang w:val="nl-NL"/>
              </w:rPr>
              <w:t>I</w:t>
            </w:r>
            <w:r>
              <w:rPr>
                <w:rFonts w:ascii="Times New Roman" w:hAnsi="Times New Roman"/>
                <w:bCs/>
                <w:color w:val="000000" w:themeColor="text1"/>
                <w:spacing w:val="2"/>
                <w:sz w:val="24"/>
                <w:szCs w:val="24"/>
                <w:lang w:val="nl-NL"/>
              </w:rPr>
              <w:t>I</w:t>
            </w:r>
            <w:r>
              <w:rPr>
                <w:rFonts w:ascii="Times New Roman" w:hAnsi="Times New Roman"/>
                <w:bCs/>
                <w:color w:val="000000" w:themeColor="text1"/>
                <w:spacing w:val="2"/>
                <w:sz w:val="24"/>
                <w:szCs w:val="24"/>
                <w:lang w:val="nl-NL"/>
              </w:rPr>
              <w:t>.9</w:t>
            </w: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535017" w:rsidRPr="004960CD" w14:paraId="0C638C12" w14:textId="77777777" w:rsidTr="00382B53">
        <w:tc>
          <w:tcPr>
            <w:tcW w:w="6374" w:type="dxa"/>
          </w:tcPr>
          <w:p w14:paraId="22FC4670" w14:textId="4A6917EE" w:rsidR="00535017" w:rsidRPr="004960CD" w:rsidRDefault="00994E00"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lang w:val="nl-NL"/>
              </w:rPr>
            </w:pPr>
            <w:r w:rsidRPr="004960CD">
              <w:rPr>
                <w:rFonts w:ascii="Times New Roman" w:eastAsia="Calibri" w:hAnsi="Times New Roman"/>
                <w:iCs/>
                <w:color w:val="000000" w:themeColor="text1"/>
                <w:spacing w:val="-2"/>
                <w:sz w:val="24"/>
                <w:szCs w:val="24"/>
              </w:rPr>
              <w:t>9. Có trang thông tin điện tử của doanh nghiệp.</w:t>
            </w:r>
          </w:p>
        </w:tc>
        <w:tc>
          <w:tcPr>
            <w:tcW w:w="5245" w:type="dxa"/>
          </w:tcPr>
          <w:p w14:paraId="4326F7BA" w14:textId="42F8BC84" w:rsidR="00535017" w:rsidRPr="004960CD" w:rsidRDefault="00535017" w:rsidP="00535017">
            <w:pPr>
              <w:spacing w:before="80" w:after="80" w:line="360" w:lineRule="exact"/>
              <w:ind w:firstLine="720"/>
              <w:jc w:val="both"/>
              <w:rPr>
                <w:rFonts w:ascii="Times New Roman" w:hAnsi="Times New Roman"/>
                <w:b/>
                <w:color w:val="000000" w:themeColor="text1"/>
                <w:sz w:val="24"/>
                <w:szCs w:val="24"/>
              </w:rPr>
            </w:pPr>
            <w:r w:rsidRPr="004960CD">
              <w:rPr>
                <w:rFonts w:ascii="Times New Roman" w:hAnsi="Times New Roman"/>
                <w:b/>
                <w:color w:val="000000" w:themeColor="text1"/>
                <w:sz w:val="24"/>
                <w:szCs w:val="24"/>
              </w:rPr>
              <w:t xml:space="preserve">IV. </w:t>
            </w:r>
            <w:r w:rsidRPr="004960CD">
              <w:rPr>
                <w:rFonts w:ascii="Times New Roman" w:hAnsi="Times New Roman"/>
                <w:b/>
                <w:bCs/>
                <w:color w:val="000000" w:themeColor="text1"/>
                <w:sz w:val="24"/>
                <w:szCs w:val="24"/>
              </w:rPr>
              <w:t xml:space="preserve">Điều kiện cấp Giấy chứng nhận đủ điều kiện kinh doanh tại </w:t>
            </w:r>
            <w:r w:rsidRPr="004960CD">
              <w:rPr>
                <w:rFonts w:ascii="Times New Roman" w:hAnsi="Times New Roman"/>
                <w:b/>
                <w:color w:val="000000" w:themeColor="text1"/>
                <w:sz w:val="24"/>
                <w:szCs w:val="24"/>
              </w:rPr>
              <w:t>Điều 14 Nghị định số 88/2014/NĐ-CP</w:t>
            </w:r>
            <w:r w:rsidRPr="004960CD">
              <w:rPr>
                <w:rFonts w:ascii="Times New Roman" w:hAnsi="Times New Roman"/>
                <w:b/>
                <w:bCs/>
                <w:color w:val="000000" w:themeColor="text1"/>
                <w:sz w:val="24"/>
                <w:szCs w:val="24"/>
              </w:rPr>
              <w:t xml:space="preserve"> như sau:</w:t>
            </w:r>
          </w:p>
          <w:p w14:paraId="48FA6785"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1. Có vốn điều lệ thực góp tối thiểu bằng mức vốn pháp định quy định tại Điều 11 </w:t>
            </w:r>
            <w:r w:rsidRPr="004960CD">
              <w:rPr>
                <w:rFonts w:ascii="Times New Roman" w:hAnsi="Times New Roman"/>
                <w:b/>
                <w:color w:val="000000" w:themeColor="text1"/>
                <w:sz w:val="24"/>
                <w:szCs w:val="24"/>
              </w:rPr>
              <w:t>Nghị định số 88/2014/NĐ-CP</w:t>
            </w:r>
            <w:r w:rsidRPr="004960CD">
              <w:rPr>
                <w:rFonts w:ascii="Times New Roman" w:hAnsi="Times New Roman"/>
                <w:color w:val="000000" w:themeColor="text1"/>
                <w:sz w:val="24"/>
                <w:szCs w:val="24"/>
              </w:rPr>
              <w:t>.</w:t>
            </w:r>
          </w:p>
          <w:p w14:paraId="4962480F"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2. Cổ đông hoặc thành viên góp vốn đáp ứng điều kiện quy định tại Điều 10 </w:t>
            </w:r>
            <w:r w:rsidRPr="004960CD">
              <w:rPr>
                <w:rFonts w:ascii="Times New Roman" w:hAnsi="Times New Roman"/>
                <w:b/>
                <w:color w:val="000000" w:themeColor="text1"/>
                <w:sz w:val="24"/>
                <w:szCs w:val="24"/>
              </w:rPr>
              <w:t>Nghị định số 88/2014/NĐ-CP</w:t>
            </w:r>
            <w:r w:rsidRPr="004960CD">
              <w:rPr>
                <w:rFonts w:ascii="Times New Roman" w:hAnsi="Times New Roman"/>
                <w:color w:val="000000" w:themeColor="text1"/>
                <w:sz w:val="24"/>
                <w:szCs w:val="24"/>
              </w:rPr>
              <w:t>.</w:t>
            </w:r>
          </w:p>
          <w:p w14:paraId="5A73531F"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3. Có Tổng giám đốc hoặc Giám đốc đáp ứng được tiêu chuẩn và điều kiện quy định tại Điều 19 </w:t>
            </w:r>
            <w:r w:rsidRPr="004960CD">
              <w:rPr>
                <w:rFonts w:ascii="Times New Roman" w:hAnsi="Times New Roman"/>
                <w:b/>
                <w:color w:val="000000" w:themeColor="text1"/>
                <w:sz w:val="24"/>
                <w:szCs w:val="24"/>
              </w:rPr>
              <w:t>Nghị định số 88/2014/NĐ-CP</w:t>
            </w:r>
            <w:r w:rsidRPr="004960CD">
              <w:rPr>
                <w:rFonts w:ascii="Times New Roman" w:hAnsi="Times New Roman"/>
                <w:color w:val="000000" w:themeColor="text1"/>
                <w:sz w:val="24"/>
                <w:szCs w:val="24"/>
              </w:rPr>
              <w:t>.</w:t>
            </w:r>
          </w:p>
          <w:p w14:paraId="1548A6C7"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4. Có tối thiểu năm (05) người lao động đáp ứng được tiêu chuẩn và điều kiện của thành viên Hội đồng xếp hạng tín nhiệm quy định tại Điều 20 </w:t>
            </w:r>
            <w:r w:rsidRPr="004960CD">
              <w:rPr>
                <w:rFonts w:ascii="Times New Roman" w:hAnsi="Times New Roman"/>
                <w:b/>
                <w:color w:val="000000" w:themeColor="text1"/>
                <w:sz w:val="24"/>
                <w:szCs w:val="24"/>
              </w:rPr>
              <w:t>Nghị định số 88/2014/NĐ-CP</w:t>
            </w:r>
            <w:r w:rsidRPr="004960CD">
              <w:rPr>
                <w:rFonts w:ascii="Times New Roman" w:hAnsi="Times New Roman"/>
                <w:color w:val="000000" w:themeColor="text1"/>
                <w:sz w:val="24"/>
                <w:szCs w:val="24"/>
              </w:rPr>
              <w:t>.</w:t>
            </w:r>
          </w:p>
          <w:p w14:paraId="1F32E3F5"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5. Có tối thiểu năm (05) người lao động đáp ứng được tiêu chuẩn và điều kiện chuyên viên phân tích quy định tại Điều 21 </w:t>
            </w:r>
            <w:r w:rsidRPr="004960CD">
              <w:rPr>
                <w:rFonts w:ascii="Times New Roman" w:hAnsi="Times New Roman"/>
                <w:b/>
                <w:color w:val="000000" w:themeColor="text1"/>
                <w:sz w:val="24"/>
                <w:szCs w:val="24"/>
              </w:rPr>
              <w:t>Nghị định số 88/2014/NĐ-CP</w:t>
            </w:r>
            <w:r w:rsidRPr="004960CD">
              <w:rPr>
                <w:rFonts w:ascii="Times New Roman" w:hAnsi="Times New Roman"/>
                <w:color w:val="000000" w:themeColor="text1"/>
                <w:sz w:val="24"/>
                <w:szCs w:val="24"/>
              </w:rPr>
              <w:t>.</w:t>
            </w:r>
          </w:p>
          <w:p w14:paraId="7E5FE24D" w14:textId="77777777" w:rsidR="00535017" w:rsidRPr="004960CD" w:rsidRDefault="00535017" w:rsidP="00535017">
            <w:pPr>
              <w:spacing w:before="80" w:after="80" w:line="360" w:lineRule="exact"/>
              <w:ind w:firstLine="720"/>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lastRenderedPageBreak/>
              <w:t xml:space="preserve">6. Có các quy trình nghiệp vụ đáp ứng quy định tại Điều 31 </w:t>
            </w:r>
            <w:r w:rsidRPr="004960CD">
              <w:rPr>
                <w:rFonts w:ascii="Times New Roman" w:hAnsi="Times New Roman"/>
                <w:b/>
                <w:color w:val="000000" w:themeColor="text1"/>
                <w:sz w:val="24"/>
                <w:szCs w:val="24"/>
              </w:rPr>
              <w:t>Nghị định số 88/2014/NĐ-CP</w:t>
            </w:r>
            <w:r w:rsidRPr="004960CD">
              <w:rPr>
                <w:rFonts w:ascii="Times New Roman" w:hAnsi="Times New Roman"/>
                <w:color w:val="000000" w:themeColor="text1"/>
                <w:sz w:val="24"/>
                <w:szCs w:val="24"/>
              </w:rPr>
              <w:t>.</w:t>
            </w:r>
          </w:p>
          <w:p w14:paraId="3F799BEF" w14:textId="77777777" w:rsidR="00535017" w:rsidRPr="004960CD" w:rsidRDefault="00535017" w:rsidP="00535017">
            <w:pPr>
              <w:spacing w:before="80" w:after="80" w:line="360" w:lineRule="exact"/>
              <w:ind w:firstLine="720"/>
              <w:jc w:val="both"/>
              <w:rPr>
                <w:rFonts w:ascii="Times New Roman" w:hAnsi="Times New Roman"/>
                <w:b/>
                <w:color w:val="000000" w:themeColor="text1"/>
                <w:sz w:val="24"/>
                <w:szCs w:val="24"/>
              </w:rPr>
            </w:pPr>
            <w:r w:rsidRPr="004960CD">
              <w:rPr>
                <w:rFonts w:ascii="Times New Roman" w:hAnsi="Times New Roman"/>
                <w:color w:val="000000" w:themeColor="text1"/>
                <w:sz w:val="24"/>
                <w:szCs w:val="24"/>
              </w:rPr>
              <w:t xml:space="preserve">7. Có phương án kinh doanh phù hợp với quy định tại Điều 8 </w:t>
            </w:r>
            <w:r w:rsidRPr="004960CD">
              <w:rPr>
                <w:rFonts w:ascii="Times New Roman" w:hAnsi="Times New Roman"/>
                <w:b/>
                <w:color w:val="000000" w:themeColor="text1"/>
                <w:sz w:val="24"/>
                <w:szCs w:val="24"/>
              </w:rPr>
              <w:t>Nghị định số 88/2014/NĐ-CP</w:t>
            </w:r>
            <w:r w:rsidRPr="004960CD">
              <w:rPr>
                <w:rFonts w:ascii="Times New Roman" w:hAnsi="Times New Roman"/>
                <w:b/>
                <w:bCs/>
                <w:color w:val="000000" w:themeColor="text1"/>
                <w:sz w:val="24"/>
                <w:szCs w:val="24"/>
              </w:rPr>
              <w:t xml:space="preserve"> </w:t>
            </w:r>
            <w:r w:rsidRPr="004960CD">
              <w:rPr>
                <w:rFonts w:ascii="Times New Roman" w:hAnsi="Times New Roman"/>
                <w:color w:val="000000" w:themeColor="text1"/>
                <w:sz w:val="24"/>
                <w:szCs w:val="24"/>
              </w:rPr>
              <w:t>và bao gồm dự kiến các nguồn dữ liệu sử dụng.</w:t>
            </w:r>
          </w:p>
          <w:p w14:paraId="375FF252" w14:textId="77777777" w:rsidR="00535017" w:rsidRPr="004960CD" w:rsidRDefault="00535017" w:rsidP="00535017">
            <w:pPr>
              <w:spacing w:before="80" w:after="80" w:line="360" w:lineRule="exact"/>
              <w:ind w:firstLine="720"/>
              <w:jc w:val="both"/>
              <w:rPr>
                <w:rFonts w:ascii="Times New Roman" w:hAnsi="Times New Roman"/>
                <w:b/>
                <w:color w:val="000000" w:themeColor="text1"/>
                <w:sz w:val="24"/>
                <w:szCs w:val="24"/>
              </w:rPr>
            </w:pPr>
          </w:p>
        </w:tc>
        <w:tc>
          <w:tcPr>
            <w:tcW w:w="2523" w:type="dxa"/>
          </w:tcPr>
          <w:p w14:paraId="76E00D1A" w14:textId="45CE545A" w:rsidR="00535017" w:rsidRPr="004960CD" w:rsidRDefault="00481A29"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X</w:t>
            </w:r>
            <w:r>
              <w:rPr>
                <w:rFonts w:ascii="Times New Roman" w:hAnsi="Times New Roman"/>
                <w:bCs/>
                <w:color w:val="000000" w:themeColor="text1"/>
                <w:spacing w:val="2"/>
                <w:sz w:val="24"/>
                <w:szCs w:val="24"/>
                <w:lang w:val="nl-NL"/>
              </w:rPr>
              <w:t xml:space="preserve"> mục I</w:t>
            </w:r>
            <w:r>
              <w:rPr>
                <w:rFonts w:ascii="Times New Roman" w:hAnsi="Times New Roman"/>
                <w:bCs/>
                <w:color w:val="000000" w:themeColor="text1"/>
                <w:spacing w:val="2"/>
                <w:sz w:val="24"/>
                <w:szCs w:val="24"/>
                <w:lang w:val="nl-NL"/>
              </w:rPr>
              <w:t xml:space="preserve">I.10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6BED6F46" w14:textId="77777777" w:rsidTr="00382B53">
        <w:tc>
          <w:tcPr>
            <w:tcW w:w="6374" w:type="dxa"/>
          </w:tcPr>
          <w:p w14:paraId="2A314E04"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bookmarkStart w:id="167" w:name="dieu_11"/>
            <w:r w:rsidRPr="004960CD">
              <w:rPr>
                <w:rFonts w:ascii="Times New Roman" w:hAnsi="Times New Roman"/>
                <w:color w:val="000000"/>
                <w:sz w:val="24"/>
                <w:szCs w:val="24"/>
              </w:rPr>
              <w:t>Điều 11. Điều kiện cung cấp dịch vụ kiểm toán qua biên giới</w:t>
            </w:r>
            <w:bookmarkEnd w:id="167"/>
          </w:p>
          <w:p w14:paraId="408AB1D7"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1. Doanh nghiệp kiểm toán nước ngoài có đủ các điều kiện sau đây được đăng ký cung cấp dịch vụ kiểm toán qua biên giới:</w:t>
            </w:r>
          </w:p>
          <w:p w14:paraId="23D55C66"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a) Được phép cung cấp dịch vụ kiểm toán độc lập theo quy định của pháp luật của nước nơi doanh nghiệp kiểm toán nước ngoài đặt trụ sở chính;</w:t>
            </w:r>
          </w:p>
          <w:p w14:paraId="4B467FFC"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b) Có văn bản của cơ quan quản lý hành nghề kiểm toán (cơ quan quản lý nhà nước về kiểm toán độc lập hoặc tổ chức nghề nghiệp) nơi doanh nghiệp đóng trụ sở chính cho phép cung cấp dịch vụ qua biên giới tại Việt Nam và xác nhận không vi phạm các quy định về hoạt động kiểm toán độc lập và quy định pháp luật khác của nước ngoài trong vòng 3 năm liền kề năm đề nghị cấp giấy chứng nhận được cung cấp dịch vụ kiểm toán qua biên giới;</w:t>
            </w:r>
          </w:p>
          <w:p w14:paraId="6AA8B299"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c) Có ít nhất 5 (năm) kiểm toán viên được Bộ Tài chính Việt Nam cấp giấy chứng nhận đăng ký hành nghề kiểm toán, trong đó có người đại diện theo pháp luật;</w:t>
            </w:r>
          </w:p>
          <w:p w14:paraId="64D87F6E"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d) Có vốn chủ sở hữu trên bảng cân đối kế toán tương đương 500.000 (năm trăm nghìn) đô la Mỹ vào cuối năm tài chính trước năm cung cấp dịch vụ kiểm toán qua biên giới tại Việt Nam;</w:t>
            </w:r>
          </w:p>
          <w:p w14:paraId="609D95B8"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bookmarkStart w:id="168" w:name="diem_dd_1_11"/>
            <w:r w:rsidRPr="004960CD">
              <w:rPr>
                <w:rFonts w:ascii="Times New Roman" w:hAnsi="Times New Roman"/>
                <w:color w:val="000000"/>
                <w:sz w:val="24"/>
                <w:szCs w:val="24"/>
              </w:rPr>
              <w:t>đ) Có mua bảo hiểm trách nhiệm nghề nghiệp cho các kiểm toán viên hành nghề tại Việt Nam;</w:t>
            </w:r>
            <w:bookmarkEnd w:id="168"/>
          </w:p>
          <w:p w14:paraId="1885B03A"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rPr>
              <w:t xml:space="preserve">e) Ký quỹ bắt buộc số tiền tương đương vốn pháp định quy định tại Khoản 1 Điều 5 Nghị định này tại một ngân hàng thương mại </w:t>
            </w:r>
            <w:r w:rsidRPr="004960CD">
              <w:rPr>
                <w:rFonts w:ascii="Times New Roman" w:hAnsi="Times New Roman"/>
                <w:color w:val="000000"/>
                <w:sz w:val="24"/>
                <w:szCs w:val="24"/>
              </w:rPr>
              <w:lastRenderedPageBreak/>
              <w:t>hoạt động hợp pháp tại Việt Nam và có thư bảo lãnh thanh toán của ngân hàng này cam kết thanh toán trong trường hợp trách nhiệm của các hợp đồng kiểm toán cung cấp dịch vụ qua biên giới tại Việt Nam vượt quá mức ký quỹ bắt buộc;</w:t>
            </w:r>
          </w:p>
          <w:p w14:paraId="5BC668A0"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rPr>
              <w:t>g) Thực hiện đầy đủ nghĩa vụ báo cáo và các nghĩa vụ khác quy định tại Điều 13 Nghị định này.</w:t>
            </w:r>
          </w:p>
          <w:p w14:paraId="65A8ADDF"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bookmarkStart w:id="169" w:name="khoan_2_11"/>
            <w:r w:rsidRPr="004960CD">
              <w:rPr>
                <w:rFonts w:ascii="Times New Roman" w:hAnsi="Times New Roman"/>
                <w:color w:val="000000"/>
                <w:sz w:val="24"/>
                <w:szCs w:val="24"/>
              </w:rPr>
              <w:t>2. Doanh nghiệp kiểm toán nước ngoài chỉ được cung cấp dịch vụ kiểm toán qua biên giới tại Việt Nam sau khi đã đăng ký và được Bộ Tài chính Việt Nam cấp giấy chứng nhận đủ điều kiện kinh doanh dịch vụ kiểm toán qua biên giới tại Việt Nam. Phương thức cung cấp dịch vụ kiểm toán qua biên giới phải thực hiện theo quy định tại</w:t>
            </w:r>
            <w:bookmarkEnd w:id="169"/>
            <w:r w:rsidRPr="004960CD">
              <w:rPr>
                <w:rFonts w:ascii="Times New Roman" w:hAnsi="Times New Roman"/>
                <w:color w:val="000000"/>
                <w:sz w:val="24"/>
                <w:szCs w:val="24"/>
              </w:rPr>
              <w:t> </w:t>
            </w:r>
            <w:bookmarkStart w:id="170" w:name="tc_4"/>
            <w:r w:rsidRPr="004960CD">
              <w:rPr>
                <w:rFonts w:ascii="Times New Roman" w:hAnsi="Times New Roman"/>
                <w:color w:val="000000"/>
                <w:sz w:val="24"/>
                <w:szCs w:val="24"/>
              </w:rPr>
              <w:t>Điều 12 Nghị định này</w:t>
            </w:r>
            <w:bookmarkEnd w:id="170"/>
            <w:r w:rsidRPr="004960CD">
              <w:rPr>
                <w:rFonts w:ascii="Times New Roman" w:hAnsi="Times New Roman"/>
                <w:color w:val="000000"/>
                <w:sz w:val="24"/>
                <w:szCs w:val="24"/>
              </w:rPr>
              <w:t>.</w:t>
            </w:r>
          </w:p>
          <w:p w14:paraId="1323257F" w14:textId="77777777" w:rsidR="007C45FD" w:rsidRPr="004960CD" w:rsidRDefault="007C45FD" w:rsidP="004960CD">
            <w:pPr>
              <w:shd w:val="clear" w:color="auto" w:fill="FFFFFF"/>
              <w:spacing w:before="120" w:after="120" w:line="234" w:lineRule="atLeast"/>
              <w:jc w:val="both"/>
              <w:rPr>
                <w:rFonts w:ascii="Times New Roman" w:hAnsi="Times New Roman"/>
                <w:color w:val="000000"/>
                <w:sz w:val="24"/>
                <w:szCs w:val="24"/>
              </w:rPr>
            </w:pPr>
            <w:r w:rsidRPr="004960CD">
              <w:rPr>
                <w:rFonts w:ascii="Times New Roman" w:hAnsi="Times New Roman"/>
                <w:color w:val="000000"/>
                <w:sz w:val="24"/>
                <w:szCs w:val="24"/>
              </w:rPr>
              <w:t>3. Doanh nghiệp kiểm toán nước ngoài phải luôn duy trì các điều kiện quy định tại Khoản 1 Điều này trong suốt thời hạn của Giấy chứng nhận đủ điều kiện kinh doanh dịch vụ kiểm toán qua biên giới tại Việt Nam. Khi không đảm bảo một trong các điều kiện đó, doanh nghiệp kiểm toán nước ngoài có trách nhiệm thông báo cho Bộ Tài chính trong thời hạn 20 ngày kể từ ngày không còn đủ điều kiện theo quy định.</w:t>
            </w:r>
          </w:p>
          <w:p w14:paraId="466238AD" w14:textId="77777777" w:rsidR="007C45FD" w:rsidRPr="004960CD" w:rsidRDefault="007C45FD" w:rsidP="004960CD">
            <w:pPr>
              <w:tabs>
                <w:tab w:val="right" w:leader="dot" w:pos="8640"/>
              </w:tabs>
              <w:spacing w:before="40" w:after="40" w:line="300" w:lineRule="exact"/>
              <w:jc w:val="both"/>
              <w:rPr>
                <w:rFonts w:ascii="Times New Roman" w:eastAsia="Calibri" w:hAnsi="Times New Roman"/>
                <w:iCs/>
                <w:color w:val="000000" w:themeColor="text1"/>
                <w:spacing w:val="-2"/>
                <w:sz w:val="24"/>
                <w:szCs w:val="24"/>
                <w:lang w:val="nl-NL"/>
              </w:rPr>
            </w:pPr>
          </w:p>
        </w:tc>
        <w:tc>
          <w:tcPr>
            <w:tcW w:w="5245" w:type="dxa"/>
          </w:tcPr>
          <w:p w14:paraId="41251FE3" w14:textId="77777777" w:rsidR="007C45FD" w:rsidRPr="004960CD" w:rsidRDefault="007C45FD" w:rsidP="007C45FD">
            <w:pPr>
              <w:tabs>
                <w:tab w:val="right" w:leader="dot" w:pos="0"/>
                <w:tab w:val="left" w:pos="567"/>
              </w:tabs>
              <w:spacing w:before="120" w:after="120" w:line="264" w:lineRule="auto"/>
              <w:jc w:val="both"/>
              <w:rPr>
                <w:rFonts w:ascii="Times New Roman" w:hAnsi="Times New Roman"/>
                <w:b/>
                <w:sz w:val="24"/>
                <w:szCs w:val="24"/>
              </w:rPr>
            </w:pPr>
            <w:r w:rsidRPr="004960CD">
              <w:rPr>
                <w:rFonts w:ascii="Times New Roman" w:hAnsi="Times New Roman"/>
                <w:sz w:val="24"/>
                <w:szCs w:val="24"/>
              </w:rPr>
              <w:lastRenderedPageBreak/>
              <w:tab/>
            </w:r>
            <w:r w:rsidRPr="004960CD">
              <w:rPr>
                <w:rFonts w:ascii="Times New Roman" w:hAnsi="Times New Roman"/>
                <w:b/>
                <w:sz w:val="24"/>
                <w:szCs w:val="24"/>
              </w:rPr>
              <w:t>C. LĨNH VỰC KẾ TOÁN KIỂM TOÁN</w:t>
            </w:r>
          </w:p>
          <w:p w14:paraId="4845158A" w14:textId="77777777" w:rsidR="00535017" w:rsidRPr="004960CD" w:rsidRDefault="00535017" w:rsidP="00535017">
            <w:pPr>
              <w:spacing w:before="120" w:after="120"/>
              <w:ind w:firstLine="567"/>
              <w:jc w:val="both"/>
              <w:rPr>
                <w:rFonts w:ascii="Times New Roman" w:hAnsi="Times New Roman"/>
                <w:color w:val="000000" w:themeColor="text1"/>
                <w:sz w:val="24"/>
                <w:szCs w:val="24"/>
              </w:rPr>
            </w:pPr>
            <w:r w:rsidRPr="004960CD">
              <w:rPr>
                <w:rFonts w:ascii="Times New Roman" w:hAnsi="Times New Roman"/>
                <w:b/>
                <w:color w:val="000000" w:themeColor="text1"/>
                <w:sz w:val="24"/>
                <w:szCs w:val="24"/>
              </w:rPr>
              <w:t xml:space="preserve">I. </w:t>
            </w:r>
            <w:r w:rsidRPr="004960CD">
              <w:rPr>
                <w:rFonts w:ascii="Times New Roman" w:hAnsi="Times New Roman"/>
                <w:b/>
                <w:bCs/>
                <w:color w:val="000000" w:themeColor="text1"/>
                <w:sz w:val="24"/>
                <w:szCs w:val="24"/>
              </w:rPr>
              <w:t>Điều kiện cung cấp dịch vụ kiểm toán qua biên giới</w:t>
            </w:r>
            <w:r w:rsidRPr="004960CD">
              <w:rPr>
                <w:rFonts w:ascii="Times New Roman" w:hAnsi="Times New Roman"/>
                <w:b/>
                <w:color w:val="000000" w:themeColor="text1"/>
                <w:sz w:val="24"/>
                <w:szCs w:val="24"/>
              </w:rPr>
              <w:t xml:space="preserve"> đối với doanh nghiệp kiểm toán nước ngoài tại khoản 1 Điều 11 Nghị định số 17/2012/NĐ-CP ngày 13/3/2012 của Chính phủ như sau</w:t>
            </w:r>
          </w:p>
          <w:p w14:paraId="1D583350" w14:textId="77777777" w:rsidR="00535017" w:rsidRPr="004960CD" w:rsidRDefault="00535017" w:rsidP="00535017">
            <w:pPr>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Doanh nghiệp kiểm toán nước ngoài có đủ các điều kiện sau đây được đăng ký cung cấp dịch vụ kiểm toán qua biên giới:</w:t>
            </w:r>
          </w:p>
          <w:p w14:paraId="5BB55848" w14:textId="77777777" w:rsidR="00535017" w:rsidRPr="004960CD" w:rsidRDefault="00535017" w:rsidP="00535017">
            <w:pPr>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a) Được phép cung cấp dịch vụ kiểm toán độc lập theo quy định của pháp luật của nước nơi doanh nghiệp kiểm toán nước ngoài đặt trụ sở chính;</w:t>
            </w:r>
          </w:p>
          <w:p w14:paraId="5708A24A" w14:textId="77777777" w:rsidR="00535017" w:rsidRPr="004960CD" w:rsidRDefault="00535017" w:rsidP="00535017">
            <w:pPr>
              <w:spacing w:before="120" w:after="120"/>
              <w:ind w:firstLine="567"/>
              <w:jc w:val="both"/>
              <w:rPr>
                <w:rFonts w:ascii="Times New Roman" w:hAnsi="Times New Roman"/>
                <w:color w:val="000000" w:themeColor="text1"/>
                <w:sz w:val="24"/>
                <w:szCs w:val="24"/>
              </w:rPr>
            </w:pPr>
            <w:bookmarkStart w:id="171" w:name="diem_b_1_11"/>
            <w:r w:rsidRPr="004960CD">
              <w:rPr>
                <w:rFonts w:ascii="Times New Roman" w:hAnsi="Times New Roman"/>
                <w:color w:val="000000" w:themeColor="text1"/>
                <w:sz w:val="24"/>
                <w:szCs w:val="24"/>
              </w:rPr>
              <w:t>b) Có văn bản của cơ quan quản lý hành nghề kiểm toán (cơ quan quản lý nhà nước về kiểm toán độc lập hoặc tổ chức nghề nghiệp) nơi doanh nghiệp đóng trụ sở chính cho phép cung cấp dịch vụ qua biên giới tại Việt Nam và xác nhận không vi phạm các quy định về hoạt động kiểm toán độc lập và quy định pháp luật khác của nước ngoài trong vòng 3 năm liền kề năm đề nghị cấp giấy chứng nhận được cung cấp dịch vụ kiểm toán qua biên giới;</w:t>
            </w:r>
            <w:bookmarkEnd w:id="171"/>
          </w:p>
          <w:p w14:paraId="0146CC73" w14:textId="77777777" w:rsidR="00535017" w:rsidRPr="004960CD" w:rsidRDefault="00535017" w:rsidP="00535017">
            <w:pPr>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 xml:space="preserve">c) Có ít nhất 5 (năm) kiểm toán viên được Bộ Tài chính Việt Nam cấp giấy chứng nhận đăng ký </w:t>
            </w:r>
            <w:r w:rsidRPr="004960CD">
              <w:rPr>
                <w:rFonts w:ascii="Times New Roman" w:hAnsi="Times New Roman"/>
                <w:color w:val="000000" w:themeColor="text1"/>
                <w:sz w:val="24"/>
                <w:szCs w:val="24"/>
              </w:rPr>
              <w:lastRenderedPageBreak/>
              <w:t>hành nghề kiểm toán, trong đó có người đại diện theo pháp luật;</w:t>
            </w:r>
          </w:p>
          <w:p w14:paraId="141E09E8" w14:textId="77777777" w:rsidR="00535017" w:rsidRPr="004960CD" w:rsidRDefault="00535017" w:rsidP="00535017">
            <w:pPr>
              <w:spacing w:before="120" w:after="120"/>
              <w:ind w:firstLine="567"/>
              <w:jc w:val="both"/>
              <w:rPr>
                <w:rFonts w:ascii="Times New Roman" w:hAnsi="Times New Roman"/>
                <w:color w:val="000000" w:themeColor="text1"/>
                <w:sz w:val="24"/>
                <w:szCs w:val="24"/>
              </w:rPr>
            </w:pPr>
            <w:r w:rsidRPr="004960CD">
              <w:rPr>
                <w:rFonts w:ascii="Times New Roman" w:hAnsi="Times New Roman"/>
                <w:color w:val="000000" w:themeColor="text1"/>
                <w:sz w:val="24"/>
                <w:szCs w:val="24"/>
              </w:rPr>
              <w:t>d) Có mua bảo hiểm trách nhiệm nghề nghiệp cho các kiểm toán viên hành nghề tại Việt Nam;</w:t>
            </w:r>
          </w:p>
          <w:p w14:paraId="5F6ED09D" w14:textId="77777777" w:rsidR="00535017" w:rsidRPr="004960CD" w:rsidRDefault="00535017" w:rsidP="00535017">
            <w:pPr>
              <w:ind w:firstLine="720"/>
              <w:jc w:val="both"/>
              <w:rPr>
                <w:rFonts w:ascii="Times New Roman" w:hAnsi="Times New Roman"/>
                <w:color w:val="000000" w:themeColor="text1"/>
                <w:sz w:val="24"/>
                <w:szCs w:val="24"/>
              </w:rPr>
            </w:pPr>
            <w:bookmarkStart w:id="172" w:name="diem_g_1_11"/>
            <w:r w:rsidRPr="004960CD">
              <w:rPr>
                <w:rFonts w:ascii="Times New Roman" w:hAnsi="Times New Roman"/>
                <w:color w:val="000000" w:themeColor="text1"/>
                <w:sz w:val="24"/>
                <w:szCs w:val="24"/>
              </w:rPr>
              <w:t>đ) Thực hiện đầy đủ nghĩa vụ báo cáo và các nghĩa vụ khác quy định tại</w:t>
            </w:r>
            <w:bookmarkEnd w:id="172"/>
            <w:r w:rsidRPr="004960CD">
              <w:rPr>
                <w:rFonts w:ascii="Times New Roman" w:hAnsi="Times New Roman"/>
                <w:color w:val="000000" w:themeColor="text1"/>
                <w:sz w:val="24"/>
                <w:szCs w:val="24"/>
              </w:rPr>
              <w:t> </w:t>
            </w:r>
            <w:bookmarkStart w:id="173" w:name="tc_3"/>
            <w:r w:rsidRPr="004960CD">
              <w:rPr>
                <w:rFonts w:ascii="Times New Roman" w:hAnsi="Times New Roman"/>
                <w:color w:val="000000" w:themeColor="text1"/>
                <w:sz w:val="24"/>
                <w:szCs w:val="24"/>
              </w:rPr>
              <w:t xml:space="preserve">Điều 13 </w:t>
            </w:r>
            <w:bookmarkEnd w:id="173"/>
            <w:r w:rsidRPr="004960CD">
              <w:rPr>
                <w:rFonts w:ascii="Times New Roman" w:hAnsi="Times New Roman"/>
                <w:b/>
                <w:color w:val="000000" w:themeColor="text1"/>
                <w:sz w:val="24"/>
                <w:szCs w:val="24"/>
              </w:rPr>
              <w:t>Nghị định số 17/2012/NĐ-CP</w:t>
            </w:r>
            <w:r w:rsidRPr="004960CD">
              <w:rPr>
                <w:rFonts w:ascii="Times New Roman" w:hAnsi="Times New Roman"/>
                <w:color w:val="000000" w:themeColor="text1"/>
                <w:sz w:val="24"/>
                <w:szCs w:val="24"/>
              </w:rPr>
              <w:t>.</w:t>
            </w:r>
          </w:p>
          <w:p w14:paraId="3945F961" w14:textId="77777777" w:rsidR="007C45FD" w:rsidRPr="004960CD" w:rsidRDefault="007C45FD" w:rsidP="007C45FD">
            <w:pPr>
              <w:shd w:val="clear" w:color="auto" w:fill="FFFFFF"/>
              <w:spacing w:before="120" w:after="120" w:line="264" w:lineRule="auto"/>
              <w:ind w:firstLine="720"/>
              <w:jc w:val="both"/>
              <w:rPr>
                <w:rFonts w:ascii="Times New Roman" w:hAnsi="Times New Roman"/>
                <w:b/>
                <w:sz w:val="24"/>
                <w:szCs w:val="24"/>
              </w:rPr>
            </w:pPr>
          </w:p>
        </w:tc>
        <w:tc>
          <w:tcPr>
            <w:tcW w:w="2523" w:type="dxa"/>
          </w:tcPr>
          <w:p w14:paraId="4C7CD468"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VI mục I.5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7C45FD" w:rsidRPr="004960CD" w14:paraId="58FD7CFD" w14:textId="77777777" w:rsidTr="00382B53">
        <w:tc>
          <w:tcPr>
            <w:tcW w:w="6374" w:type="dxa"/>
          </w:tcPr>
          <w:p w14:paraId="0ED2B3F0" w14:textId="77777777" w:rsidR="007C45FD" w:rsidRPr="004960CD" w:rsidRDefault="007C45FD" w:rsidP="004960CD">
            <w:pPr>
              <w:shd w:val="clear" w:color="auto" w:fill="FFFFFF"/>
              <w:spacing w:line="234" w:lineRule="atLeast"/>
              <w:jc w:val="both"/>
              <w:rPr>
                <w:rFonts w:ascii="Times New Roman" w:hAnsi="Times New Roman"/>
                <w:color w:val="000000"/>
                <w:sz w:val="24"/>
                <w:szCs w:val="24"/>
              </w:rPr>
            </w:pPr>
            <w:bookmarkStart w:id="174" w:name="dieu_10"/>
            <w:r w:rsidRPr="004960CD">
              <w:rPr>
                <w:rFonts w:ascii="Times New Roman" w:hAnsi="Times New Roman"/>
                <w:color w:val="000000"/>
                <w:sz w:val="24"/>
                <w:szCs w:val="24"/>
              </w:rPr>
              <w:t>Điều 10. Đối tượng cung cấp dịch vụ kiểm toán qua biên giới</w:t>
            </w:r>
            <w:bookmarkEnd w:id="174"/>
          </w:p>
          <w:p w14:paraId="444DBA0E" w14:textId="77777777" w:rsidR="007C45FD" w:rsidRPr="004960CD" w:rsidRDefault="007C45FD" w:rsidP="004960CD">
            <w:pPr>
              <w:shd w:val="clear" w:color="auto" w:fill="FFFFFF"/>
              <w:spacing w:before="120" w:after="120" w:line="234" w:lineRule="atLeast"/>
              <w:jc w:val="both"/>
              <w:rPr>
                <w:rFonts w:ascii="Times New Roman" w:eastAsia="Calibri" w:hAnsi="Times New Roman"/>
                <w:iCs/>
                <w:color w:val="000000" w:themeColor="text1"/>
                <w:spacing w:val="-2"/>
                <w:sz w:val="24"/>
                <w:szCs w:val="24"/>
                <w:lang w:val="nl-NL"/>
              </w:rPr>
            </w:pPr>
            <w:r w:rsidRPr="004960CD">
              <w:rPr>
                <w:rFonts w:ascii="Times New Roman" w:hAnsi="Times New Roman"/>
                <w:color w:val="000000"/>
                <w:sz w:val="24"/>
                <w:szCs w:val="24"/>
              </w:rPr>
              <w:t>Đối tượng cung cấp dịch vụ kiểm toán qua biên giới cho các doanh nghiệp, tổ chức tại Việt Nam là doanh nghiệp kiểm toán có quốc tịch tại quốc gia thành viên của Tổ chức Thương mại thế giới hoặc quốc gia có hiệp định với Việt Nam về việc cung cấp dịch vụ kiểm toán qua biên giới.</w:t>
            </w:r>
          </w:p>
        </w:tc>
        <w:tc>
          <w:tcPr>
            <w:tcW w:w="5245" w:type="dxa"/>
          </w:tcPr>
          <w:p w14:paraId="74E789F1" w14:textId="77777777" w:rsidR="00535017" w:rsidRPr="004960CD" w:rsidRDefault="00535017" w:rsidP="00535017">
            <w:pPr>
              <w:spacing w:before="120" w:after="120"/>
              <w:ind w:firstLine="567"/>
              <w:jc w:val="both"/>
              <w:rPr>
                <w:rFonts w:ascii="Times New Roman" w:hAnsi="Times New Roman"/>
                <w:b/>
                <w:color w:val="000000" w:themeColor="text1"/>
                <w:sz w:val="24"/>
                <w:szCs w:val="24"/>
              </w:rPr>
            </w:pPr>
            <w:r w:rsidRPr="004960CD">
              <w:rPr>
                <w:rFonts w:ascii="Times New Roman" w:hAnsi="Times New Roman"/>
                <w:b/>
                <w:color w:val="000000" w:themeColor="text1"/>
                <w:sz w:val="24"/>
                <w:szCs w:val="24"/>
              </w:rPr>
              <w:t>II. Không quy định đối tượng cung cấp dịch vụ kiểm toán qua biên giới của doanh nghiệp kiểm toán nước ngoài tại Điều 10 Nghị định số 17/2012/NĐ-CP ngày 13/3/2012 của Chính phủ</w:t>
            </w:r>
          </w:p>
          <w:p w14:paraId="71A3E11A" w14:textId="77777777" w:rsidR="00535017" w:rsidRPr="004960CD" w:rsidRDefault="00535017" w:rsidP="00535017">
            <w:pPr>
              <w:tabs>
                <w:tab w:val="left" w:pos="993"/>
              </w:tabs>
              <w:spacing w:before="120" w:after="120"/>
              <w:ind w:firstLine="567"/>
              <w:jc w:val="both"/>
              <w:rPr>
                <w:rFonts w:ascii="Times New Roman" w:hAnsi="Times New Roman"/>
                <w:iCs/>
                <w:color w:val="000000" w:themeColor="text1"/>
                <w:sz w:val="24"/>
                <w:szCs w:val="24"/>
                <w:lang w:val="nl-NL"/>
              </w:rPr>
            </w:pPr>
            <w:r w:rsidRPr="004960CD">
              <w:rPr>
                <w:rFonts w:ascii="Times New Roman" w:hAnsi="Times New Roman"/>
                <w:b/>
                <w:bCs/>
                <w:iCs/>
                <w:color w:val="000000" w:themeColor="text1"/>
                <w:sz w:val="24"/>
                <w:szCs w:val="24"/>
              </w:rPr>
              <w:t xml:space="preserve">III. Điều kiện </w:t>
            </w:r>
            <w:r w:rsidRPr="004960CD">
              <w:rPr>
                <w:rFonts w:ascii="Times New Roman" w:hAnsi="Times New Roman"/>
                <w:b/>
                <w:iCs/>
                <w:color w:val="000000" w:themeColor="text1"/>
                <w:sz w:val="24"/>
                <w:szCs w:val="24"/>
              </w:rPr>
              <w:t>cấp Giấy chứng nhận đủ điều kiện kinh doanh dịch vụ kế toán của công ty trách nhiệm hữu hạn hai thành viên trở lên tại khoản 1 Điều 60 Luật Kế toán 2015 như sau:</w:t>
            </w:r>
          </w:p>
          <w:p w14:paraId="36FF9AB5" w14:textId="77777777" w:rsidR="00535017" w:rsidRPr="004960CD" w:rsidRDefault="00535017" w:rsidP="00535017">
            <w:pPr>
              <w:spacing w:before="120" w:after="120"/>
              <w:ind w:firstLine="567"/>
              <w:jc w:val="both"/>
              <w:rPr>
                <w:rFonts w:ascii="Times New Roman" w:hAnsi="Times New Roman"/>
                <w:color w:val="000000" w:themeColor="text1"/>
                <w:sz w:val="24"/>
                <w:szCs w:val="24"/>
                <w:lang w:val="nl-NL"/>
              </w:rPr>
            </w:pPr>
            <w:r w:rsidRPr="004960CD">
              <w:rPr>
                <w:rFonts w:ascii="Times New Roman" w:hAnsi="Times New Roman"/>
                <w:bCs/>
                <w:color w:val="000000" w:themeColor="text1"/>
                <w:sz w:val="24"/>
                <w:szCs w:val="24"/>
                <w:lang w:val="nl-NL"/>
              </w:rPr>
              <w:t xml:space="preserve">1. Công ty trách nhiệm hữu hạn hai thành viên trở lên được cấp Giấy chứng nhận đủ điều kiện kinh </w:t>
            </w:r>
            <w:r w:rsidRPr="004960CD">
              <w:rPr>
                <w:rFonts w:ascii="Times New Roman" w:hAnsi="Times New Roman"/>
                <w:bCs/>
                <w:color w:val="000000" w:themeColor="text1"/>
                <w:sz w:val="24"/>
                <w:szCs w:val="24"/>
                <w:lang w:val="nl-NL"/>
              </w:rPr>
              <w:lastRenderedPageBreak/>
              <w:t>doanh dịch vụ kế toán khi có đủ các điều kiện sau đây:</w:t>
            </w:r>
          </w:p>
          <w:p w14:paraId="06DED9C4" w14:textId="77777777" w:rsidR="00535017" w:rsidRPr="004960CD" w:rsidRDefault="00535017" w:rsidP="00535017">
            <w:pPr>
              <w:spacing w:before="120" w:after="120"/>
              <w:ind w:firstLine="567"/>
              <w:jc w:val="both"/>
              <w:rPr>
                <w:rFonts w:ascii="Times New Roman" w:hAnsi="Times New Roman"/>
                <w:color w:val="000000" w:themeColor="text1"/>
                <w:sz w:val="24"/>
                <w:szCs w:val="24"/>
                <w:lang w:val="nl-NL"/>
              </w:rPr>
            </w:pPr>
            <w:r w:rsidRPr="004960CD">
              <w:rPr>
                <w:rFonts w:ascii="Times New Roman" w:hAnsi="Times New Roman"/>
                <w:bCs/>
                <w:color w:val="000000" w:themeColor="text1"/>
                <w:sz w:val="24"/>
                <w:szCs w:val="24"/>
                <w:lang w:val="nl-NL"/>
              </w:rPr>
              <w:t>a) Có Giấy chứng nhận đăng ký doanh nghiệp, Giấy chứng nhận đăng ký đầu tư hoặc giấy tờ khác có giá trị tương đương theo quy định của pháp luật;</w:t>
            </w:r>
          </w:p>
          <w:p w14:paraId="2E54D6AC" w14:textId="77777777" w:rsidR="00535017" w:rsidRPr="004960CD" w:rsidRDefault="00535017" w:rsidP="00535017">
            <w:pPr>
              <w:spacing w:before="120" w:after="120"/>
              <w:ind w:firstLine="567"/>
              <w:jc w:val="both"/>
              <w:rPr>
                <w:rFonts w:ascii="Times New Roman" w:hAnsi="Times New Roman"/>
                <w:color w:val="000000" w:themeColor="text1"/>
                <w:sz w:val="24"/>
                <w:szCs w:val="24"/>
                <w:lang w:val="nl-NL"/>
              </w:rPr>
            </w:pPr>
            <w:r w:rsidRPr="004960CD">
              <w:rPr>
                <w:rFonts w:ascii="Times New Roman" w:hAnsi="Times New Roman"/>
                <w:bCs/>
                <w:color w:val="000000" w:themeColor="text1"/>
                <w:sz w:val="24"/>
                <w:szCs w:val="24"/>
                <w:lang w:val="nl-NL"/>
              </w:rPr>
              <w:t>b) Có ít nhất hai thành viên góp vốn là kế toán viên hành nghề;</w:t>
            </w:r>
          </w:p>
          <w:p w14:paraId="07BC4D3E" w14:textId="77777777" w:rsidR="00535017" w:rsidRPr="004960CD" w:rsidRDefault="00535017" w:rsidP="00535017">
            <w:pPr>
              <w:spacing w:before="120" w:after="120"/>
              <w:ind w:firstLine="567"/>
              <w:jc w:val="both"/>
              <w:rPr>
                <w:rFonts w:ascii="Times New Roman" w:hAnsi="Times New Roman"/>
                <w:bCs/>
                <w:color w:val="000000" w:themeColor="text1"/>
                <w:sz w:val="24"/>
                <w:szCs w:val="24"/>
                <w:lang w:val="nl-NL"/>
              </w:rPr>
            </w:pPr>
            <w:r w:rsidRPr="004960CD">
              <w:rPr>
                <w:rFonts w:ascii="Times New Roman" w:hAnsi="Times New Roman"/>
                <w:bCs/>
                <w:color w:val="000000" w:themeColor="text1"/>
                <w:sz w:val="24"/>
                <w:szCs w:val="24"/>
                <w:lang w:val="nl-NL"/>
              </w:rPr>
              <w:t>c) Người đại diện theo pháp luật, giám đốc hoặc tổng giám đốc của công ty trách nhiệm hữu hạn phải là kế toán viên hành nghề.</w:t>
            </w:r>
          </w:p>
          <w:p w14:paraId="5DEC054F" w14:textId="77777777" w:rsidR="007C45FD" w:rsidRPr="004960CD" w:rsidRDefault="007C45FD" w:rsidP="007C45FD">
            <w:pPr>
              <w:ind w:firstLine="720"/>
              <w:jc w:val="both"/>
              <w:rPr>
                <w:rFonts w:ascii="Times New Roman" w:hAnsi="Times New Roman"/>
                <w:b/>
                <w:sz w:val="24"/>
                <w:szCs w:val="24"/>
              </w:rPr>
            </w:pPr>
          </w:p>
        </w:tc>
        <w:tc>
          <w:tcPr>
            <w:tcW w:w="2523" w:type="dxa"/>
          </w:tcPr>
          <w:p w14:paraId="429493F9" w14:textId="77777777" w:rsidR="007C45FD" w:rsidRPr="004960CD" w:rsidRDefault="007C45FD" w:rsidP="007C45FD">
            <w:pPr>
              <w:tabs>
                <w:tab w:val="right" w:leader="dot" w:pos="8640"/>
              </w:tabs>
              <w:spacing w:before="40" w:after="40" w:line="300" w:lineRule="exact"/>
              <w:jc w:val="center"/>
              <w:rPr>
                <w:rFonts w:ascii="Times New Roman" w:eastAsia="Calibri" w:hAnsi="Times New Roman"/>
                <w:b/>
                <w:bCs/>
                <w:i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VI mục I.8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535017" w:rsidRPr="004960CD" w14:paraId="603674B8" w14:textId="77777777" w:rsidTr="00382B53">
        <w:tc>
          <w:tcPr>
            <w:tcW w:w="6374" w:type="dxa"/>
          </w:tcPr>
          <w:p w14:paraId="292B04FB" w14:textId="77777777" w:rsidR="00BA2835" w:rsidRPr="00BA2835" w:rsidRDefault="00BA2835" w:rsidP="004960CD">
            <w:pPr>
              <w:shd w:val="clear" w:color="auto" w:fill="FFFFFF"/>
              <w:spacing w:line="234" w:lineRule="atLeast"/>
              <w:jc w:val="both"/>
              <w:rPr>
                <w:rFonts w:ascii="Times New Roman" w:hAnsi="Times New Roman"/>
                <w:color w:val="000000"/>
                <w:sz w:val="24"/>
                <w:szCs w:val="24"/>
              </w:rPr>
            </w:pPr>
            <w:r w:rsidRPr="00BA2835">
              <w:rPr>
                <w:rFonts w:ascii="Times New Roman" w:hAnsi="Times New Roman"/>
                <w:color w:val="000000"/>
                <w:sz w:val="24"/>
                <w:szCs w:val="24"/>
              </w:rPr>
              <w:t>Điều 26. Tỷ lệ vốn góp của thành viên là tổ chức của công ty trách nhiệm hữu hạn hai thành viên trở lên</w:t>
            </w:r>
          </w:p>
          <w:p w14:paraId="726AE660" w14:textId="77777777" w:rsidR="00BA2835" w:rsidRPr="00BA2835" w:rsidRDefault="00BA2835" w:rsidP="004960CD">
            <w:pPr>
              <w:shd w:val="clear" w:color="auto" w:fill="FFFFFF"/>
              <w:spacing w:line="234" w:lineRule="atLeast"/>
              <w:jc w:val="both"/>
              <w:rPr>
                <w:rFonts w:ascii="Times New Roman" w:hAnsi="Times New Roman"/>
                <w:color w:val="000000"/>
                <w:sz w:val="24"/>
                <w:szCs w:val="24"/>
              </w:rPr>
            </w:pPr>
            <w:r w:rsidRPr="00BA2835">
              <w:rPr>
                <w:rFonts w:ascii="Times New Roman" w:hAnsi="Times New Roman"/>
                <w:color w:val="000000"/>
                <w:sz w:val="24"/>
                <w:szCs w:val="24"/>
              </w:rPr>
              <w:t>Thành viên là tổ chức được góp tối đa 35% vốn điều lệ của công ty trách nhiệm hữu hạn dịch vụ kế toán hai thành viên trở lên. Trường hợp có nhiều tổ chức góp vốn thì tổng tỷ lệ vốn góp của các tổ chức tối đa bằng 35% vốn điều lệ của công ty trách nhiệm hữu hạn dịch vụ kế toán hai thành viên trở lên.</w:t>
            </w:r>
          </w:p>
          <w:p w14:paraId="0FB0E555" w14:textId="77777777" w:rsidR="00535017" w:rsidRPr="004960CD" w:rsidRDefault="00535017" w:rsidP="004960CD">
            <w:pPr>
              <w:shd w:val="clear" w:color="auto" w:fill="FFFFFF"/>
              <w:spacing w:line="234" w:lineRule="atLeast"/>
              <w:jc w:val="both"/>
              <w:rPr>
                <w:rFonts w:ascii="Times New Roman" w:hAnsi="Times New Roman"/>
                <w:color w:val="000000"/>
                <w:sz w:val="24"/>
                <w:szCs w:val="24"/>
              </w:rPr>
            </w:pPr>
          </w:p>
        </w:tc>
        <w:tc>
          <w:tcPr>
            <w:tcW w:w="5245" w:type="dxa"/>
          </w:tcPr>
          <w:p w14:paraId="105AA52E" w14:textId="77777777" w:rsidR="00535017" w:rsidRPr="004960CD" w:rsidRDefault="00535017" w:rsidP="00535017">
            <w:pPr>
              <w:spacing w:before="120" w:after="120"/>
              <w:ind w:firstLine="567"/>
              <w:jc w:val="both"/>
              <w:rPr>
                <w:rFonts w:ascii="Times New Roman" w:hAnsi="Times New Roman"/>
                <w:b/>
                <w:color w:val="000000" w:themeColor="text1"/>
                <w:sz w:val="24"/>
                <w:szCs w:val="24"/>
              </w:rPr>
            </w:pPr>
            <w:r w:rsidRPr="004960CD">
              <w:rPr>
                <w:rFonts w:ascii="Times New Roman" w:hAnsi="Times New Roman"/>
                <w:b/>
                <w:bCs/>
                <w:iCs/>
                <w:color w:val="000000" w:themeColor="text1"/>
                <w:sz w:val="24"/>
                <w:szCs w:val="24"/>
              </w:rPr>
              <w:t xml:space="preserve">IV. </w:t>
            </w:r>
            <w:r w:rsidRPr="004960CD">
              <w:rPr>
                <w:rFonts w:ascii="Times New Roman" w:hAnsi="Times New Roman"/>
                <w:b/>
                <w:color w:val="000000" w:themeColor="text1"/>
                <w:sz w:val="24"/>
                <w:szCs w:val="24"/>
              </w:rPr>
              <w:t>Không quy định</w:t>
            </w:r>
            <w:bookmarkStart w:id="175" w:name="dieu_26"/>
            <w:r w:rsidRPr="004960CD">
              <w:rPr>
                <w:rFonts w:ascii="Times New Roman" w:hAnsi="Times New Roman"/>
                <w:b/>
                <w:color w:val="000000" w:themeColor="text1"/>
                <w:sz w:val="24"/>
                <w:szCs w:val="24"/>
              </w:rPr>
              <w:t xml:space="preserve"> Tỷ lệ vốn góp của thành viên là tổ chức của công ty trách nhiệm hữu hạn hai thành viên trở lên</w:t>
            </w:r>
            <w:bookmarkEnd w:id="175"/>
            <w:r w:rsidRPr="004960CD">
              <w:rPr>
                <w:rFonts w:ascii="Times New Roman" w:hAnsi="Times New Roman"/>
                <w:b/>
                <w:color w:val="000000" w:themeColor="text1"/>
                <w:sz w:val="24"/>
                <w:szCs w:val="24"/>
              </w:rPr>
              <w:t xml:space="preserve"> tại Điều 26 Nghị định số 174/2016/NĐ-CP ngày 30/12/2016 của Chính phủ</w:t>
            </w:r>
          </w:p>
          <w:p w14:paraId="007F8B24" w14:textId="77777777" w:rsidR="00535017" w:rsidRPr="004960CD" w:rsidRDefault="00535017" w:rsidP="00535017">
            <w:pPr>
              <w:spacing w:before="120" w:after="120"/>
              <w:ind w:firstLine="567"/>
              <w:jc w:val="both"/>
              <w:rPr>
                <w:rFonts w:ascii="Times New Roman" w:hAnsi="Times New Roman"/>
                <w:b/>
                <w:color w:val="000000" w:themeColor="text1"/>
                <w:sz w:val="24"/>
                <w:szCs w:val="24"/>
              </w:rPr>
            </w:pPr>
          </w:p>
        </w:tc>
        <w:tc>
          <w:tcPr>
            <w:tcW w:w="2523" w:type="dxa"/>
          </w:tcPr>
          <w:p w14:paraId="380984BF" w14:textId="15A87CFE" w:rsidR="00535017" w:rsidRPr="004960CD" w:rsidRDefault="001D3E6F" w:rsidP="007C45FD">
            <w:pPr>
              <w:tabs>
                <w:tab w:val="right" w:leader="dot" w:pos="8640"/>
              </w:tabs>
              <w:spacing w:before="40" w:after="40" w:line="300" w:lineRule="exact"/>
              <w:jc w:val="center"/>
              <w:rPr>
                <w:rFonts w:ascii="Times New Roman" w:hAnsi="Times New Roman"/>
                <w:b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w:t>
            </w:r>
            <w:r>
              <w:rPr>
                <w:rFonts w:ascii="Times New Roman" w:hAnsi="Times New Roman"/>
                <w:bCs/>
                <w:color w:val="000000" w:themeColor="text1"/>
                <w:spacing w:val="2"/>
                <w:sz w:val="24"/>
                <w:szCs w:val="24"/>
                <w:lang w:val="nl-NL"/>
              </w:rPr>
              <w:t>VI  mục II.</w:t>
            </w:r>
            <w:r>
              <w:rPr>
                <w:rFonts w:ascii="Times New Roman" w:hAnsi="Times New Roman"/>
                <w:bCs/>
                <w:color w:val="000000" w:themeColor="text1"/>
                <w:spacing w:val="2"/>
                <w:sz w:val="24"/>
                <w:szCs w:val="24"/>
                <w:lang w:val="nl-NL"/>
              </w:rPr>
              <w:t>1</w:t>
            </w: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535017" w:rsidRPr="004960CD" w14:paraId="1D7485CE" w14:textId="77777777" w:rsidTr="00382B53">
        <w:tc>
          <w:tcPr>
            <w:tcW w:w="6374" w:type="dxa"/>
          </w:tcPr>
          <w:p w14:paraId="16B4BF9C" w14:textId="77777777" w:rsidR="00BA2835" w:rsidRPr="00BA2835" w:rsidRDefault="00BA2835" w:rsidP="004960CD">
            <w:pPr>
              <w:shd w:val="clear" w:color="auto" w:fill="FFFFFF"/>
              <w:spacing w:line="234" w:lineRule="atLeast"/>
              <w:jc w:val="both"/>
              <w:rPr>
                <w:rFonts w:ascii="Times New Roman" w:hAnsi="Times New Roman"/>
                <w:color w:val="000000"/>
                <w:sz w:val="24"/>
                <w:szCs w:val="24"/>
              </w:rPr>
            </w:pPr>
            <w:bookmarkStart w:id="176" w:name="dieu_27"/>
            <w:r w:rsidRPr="00BA2835">
              <w:rPr>
                <w:rFonts w:ascii="Times New Roman" w:hAnsi="Times New Roman"/>
                <w:color w:val="000000"/>
                <w:sz w:val="24"/>
                <w:szCs w:val="24"/>
              </w:rPr>
              <w:t>Điều 27. Tỷ lệ vốn góp của kế toán viên hành nghề tại công ty trách nhiệm hữu hạn hai thành viên trở lên</w:t>
            </w:r>
            <w:bookmarkEnd w:id="176"/>
          </w:p>
          <w:p w14:paraId="2F277760" w14:textId="77777777" w:rsidR="00BA2835" w:rsidRPr="00BA2835" w:rsidRDefault="00BA2835" w:rsidP="004960CD">
            <w:pPr>
              <w:shd w:val="clear" w:color="auto" w:fill="FFFFFF"/>
              <w:spacing w:line="234" w:lineRule="atLeast"/>
              <w:jc w:val="both"/>
              <w:rPr>
                <w:rFonts w:ascii="Times New Roman" w:hAnsi="Times New Roman"/>
                <w:color w:val="000000"/>
                <w:sz w:val="24"/>
                <w:szCs w:val="24"/>
              </w:rPr>
            </w:pPr>
            <w:r w:rsidRPr="00BA2835">
              <w:rPr>
                <w:rFonts w:ascii="Times New Roman" w:hAnsi="Times New Roman"/>
                <w:color w:val="000000"/>
                <w:sz w:val="24"/>
                <w:szCs w:val="24"/>
              </w:rPr>
              <w:t>1. Công ty trách nhiệm hữu hạn dịch vụ kế toán phải có ít nhất 02 thành viên góp vốn là kế toán viên đăng ký hành nghề tại công ty. Vốn góp của các kế toán viên hành nghề phải chiếm trên 50% vốn điều lệ của công ty.</w:t>
            </w:r>
          </w:p>
          <w:p w14:paraId="181B5E17" w14:textId="77777777" w:rsidR="00BA2835" w:rsidRPr="00BA2835" w:rsidRDefault="00BA2835" w:rsidP="004960CD">
            <w:pPr>
              <w:shd w:val="clear" w:color="auto" w:fill="FFFFFF"/>
              <w:spacing w:line="234" w:lineRule="atLeast"/>
              <w:jc w:val="both"/>
              <w:rPr>
                <w:rFonts w:ascii="Times New Roman" w:hAnsi="Times New Roman"/>
                <w:color w:val="000000"/>
                <w:sz w:val="24"/>
                <w:szCs w:val="24"/>
              </w:rPr>
            </w:pPr>
            <w:r w:rsidRPr="00BA2835">
              <w:rPr>
                <w:rFonts w:ascii="Times New Roman" w:hAnsi="Times New Roman"/>
                <w:color w:val="000000"/>
                <w:sz w:val="24"/>
                <w:szCs w:val="24"/>
              </w:rPr>
              <w:t>2. Kế toán viên hành nghề không được đồng thời đăng ký hành nghề dịch vụ kế toán tại hai đơn vị kinh doanh dịch vụ kế toán trở lên trong cùng một thời gian.</w:t>
            </w:r>
          </w:p>
          <w:p w14:paraId="24289A47" w14:textId="77777777" w:rsidR="00535017" w:rsidRPr="004960CD" w:rsidRDefault="00535017" w:rsidP="004960CD">
            <w:pPr>
              <w:shd w:val="clear" w:color="auto" w:fill="FFFFFF"/>
              <w:spacing w:line="234" w:lineRule="atLeast"/>
              <w:jc w:val="both"/>
              <w:rPr>
                <w:rFonts w:ascii="Times New Roman" w:hAnsi="Times New Roman"/>
                <w:color w:val="000000"/>
                <w:sz w:val="24"/>
                <w:szCs w:val="24"/>
              </w:rPr>
            </w:pPr>
          </w:p>
        </w:tc>
        <w:tc>
          <w:tcPr>
            <w:tcW w:w="5245" w:type="dxa"/>
          </w:tcPr>
          <w:p w14:paraId="44B34AB1" w14:textId="77777777" w:rsidR="00535017" w:rsidRPr="004960CD" w:rsidRDefault="00535017" w:rsidP="00535017">
            <w:pPr>
              <w:spacing w:before="120" w:after="120"/>
              <w:ind w:firstLine="567"/>
              <w:jc w:val="both"/>
              <w:rPr>
                <w:rFonts w:ascii="Times New Roman" w:hAnsi="Times New Roman"/>
                <w:b/>
                <w:iCs/>
                <w:color w:val="000000" w:themeColor="text1"/>
                <w:sz w:val="24"/>
                <w:szCs w:val="24"/>
                <w:lang w:val="pt-BR"/>
              </w:rPr>
            </w:pPr>
            <w:r w:rsidRPr="004960CD">
              <w:rPr>
                <w:rFonts w:ascii="Times New Roman" w:hAnsi="Times New Roman"/>
                <w:b/>
                <w:bCs/>
                <w:color w:val="000000" w:themeColor="text1"/>
                <w:sz w:val="24"/>
                <w:szCs w:val="24"/>
                <w:lang w:val="pt-BR"/>
              </w:rPr>
              <w:t xml:space="preserve">V. </w:t>
            </w:r>
            <w:r w:rsidRPr="004960CD">
              <w:rPr>
                <w:rFonts w:ascii="Times New Roman" w:hAnsi="Times New Roman"/>
                <w:b/>
                <w:color w:val="000000" w:themeColor="text1"/>
                <w:sz w:val="24"/>
                <w:szCs w:val="24"/>
              </w:rPr>
              <w:t>Không quy định Tỷ lệ vốn góp của kế toán viên hành nghề tại công ty trách nhiệm hữu hạn hai thành viên trở lêntại Điều 27 Nghị định số 174/2016/NĐ-CP ngày 30/12/2016 của Chính phủ</w:t>
            </w:r>
            <w:r w:rsidRPr="004960CD">
              <w:rPr>
                <w:rFonts w:ascii="Times New Roman" w:hAnsi="Times New Roman"/>
                <w:b/>
                <w:iCs/>
                <w:color w:val="000000" w:themeColor="text1"/>
                <w:sz w:val="24"/>
                <w:szCs w:val="24"/>
                <w:lang w:val="pt-BR"/>
              </w:rPr>
              <w:t xml:space="preserve"> </w:t>
            </w:r>
          </w:p>
          <w:p w14:paraId="2D454B48" w14:textId="77777777" w:rsidR="00535017" w:rsidRPr="004960CD" w:rsidRDefault="00535017" w:rsidP="00535017">
            <w:pPr>
              <w:spacing w:before="120" w:after="120"/>
              <w:ind w:firstLine="567"/>
              <w:jc w:val="both"/>
              <w:rPr>
                <w:rFonts w:ascii="Times New Roman" w:hAnsi="Times New Roman"/>
                <w:b/>
                <w:bCs/>
                <w:iCs/>
                <w:color w:val="000000" w:themeColor="text1"/>
                <w:sz w:val="24"/>
                <w:szCs w:val="24"/>
              </w:rPr>
            </w:pPr>
          </w:p>
        </w:tc>
        <w:tc>
          <w:tcPr>
            <w:tcW w:w="2523" w:type="dxa"/>
          </w:tcPr>
          <w:p w14:paraId="5665E0F9" w14:textId="3D573E60" w:rsidR="00535017" w:rsidRPr="004960CD" w:rsidRDefault="001D3E6F" w:rsidP="007C45FD">
            <w:pPr>
              <w:tabs>
                <w:tab w:val="right" w:leader="dot" w:pos="8640"/>
              </w:tabs>
              <w:spacing w:before="40" w:after="40" w:line="300" w:lineRule="exact"/>
              <w:jc w:val="center"/>
              <w:rPr>
                <w:rFonts w:ascii="Times New Roman" w:hAnsi="Times New Roman"/>
                <w:bCs/>
                <w:color w:val="000000" w:themeColor="text1"/>
                <w:spacing w:val="2"/>
                <w:sz w:val="24"/>
                <w:szCs w:val="24"/>
                <w:lang w:val="nl-NL"/>
              </w:rPr>
            </w:pPr>
            <w:r w:rsidRPr="004960CD">
              <w:rPr>
                <w:rFonts w:ascii="Times New Roman" w:hAnsi="Times New Roman"/>
                <w:bCs/>
                <w:color w:val="000000" w:themeColor="text1"/>
                <w:spacing w:val="2"/>
                <w:sz w:val="24"/>
                <w:szCs w:val="24"/>
                <w:lang w:val="nl-NL"/>
              </w:rPr>
              <w:t xml:space="preserve">Để thực thi phương án tại Phần </w:t>
            </w:r>
            <w:r>
              <w:rPr>
                <w:rFonts w:ascii="Times New Roman" w:hAnsi="Times New Roman"/>
                <w:bCs/>
                <w:color w:val="000000" w:themeColor="text1"/>
                <w:spacing w:val="2"/>
                <w:sz w:val="24"/>
                <w:szCs w:val="24"/>
                <w:lang w:val="nl-NL"/>
              </w:rPr>
              <w:t xml:space="preserve">VI </w:t>
            </w:r>
            <w:r>
              <w:rPr>
                <w:rFonts w:ascii="Times New Roman" w:hAnsi="Times New Roman"/>
                <w:bCs/>
                <w:color w:val="000000" w:themeColor="text1"/>
                <w:spacing w:val="2"/>
                <w:sz w:val="24"/>
                <w:szCs w:val="24"/>
                <w:lang w:val="nl-NL"/>
              </w:rPr>
              <w:t xml:space="preserve"> mục I</w:t>
            </w:r>
            <w:r>
              <w:rPr>
                <w:rFonts w:ascii="Times New Roman" w:hAnsi="Times New Roman"/>
                <w:bCs/>
                <w:color w:val="000000" w:themeColor="text1"/>
                <w:spacing w:val="2"/>
                <w:sz w:val="24"/>
                <w:szCs w:val="24"/>
                <w:lang w:val="nl-NL"/>
              </w:rPr>
              <w:t>I.2</w:t>
            </w: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r w:rsidR="00535017" w:rsidRPr="004960CD" w14:paraId="5BAC025A" w14:textId="77777777" w:rsidTr="00382B53">
        <w:tc>
          <w:tcPr>
            <w:tcW w:w="6374" w:type="dxa"/>
          </w:tcPr>
          <w:p w14:paraId="3BC5F562" w14:textId="77777777" w:rsidR="004960CD" w:rsidRPr="004960CD" w:rsidRDefault="004960CD" w:rsidP="004960CD">
            <w:pPr>
              <w:shd w:val="clear" w:color="auto" w:fill="FFFFFF"/>
              <w:spacing w:line="234" w:lineRule="atLeast"/>
              <w:jc w:val="both"/>
              <w:rPr>
                <w:rFonts w:ascii="Times New Roman" w:hAnsi="Times New Roman"/>
                <w:color w:val="000000"/>
                <w:sz w:val="24"/>
                <w:szCs w:val="24"/>
              </w:rPr>
            </w:pPr>
            <w:bookmarkStart w:id="177" w:name="khoan_4_60"/>
            <w:r w:rsidRPr="004960CD">
              <w:rPr>
                <w:rFonts w:ascii="Times New Roman" w:hAnsi="Times New Roman"/>
                <w:color w:val="000000"/>
                <w:sz w:val="24"/>
                <w:szCs w:val="24"/>
                <w:lang w:val="nl-NL"/>
              </w:rPr>
              <w:t>4. Chi nhánh doanh nghiệp kinh doanh dịch vụ kế toán nước ngoài tại Việt Nam được cấp Giấy chứng nhận đủ điều kiện kinh doanh dịch vụ kế toán khi có đủ các điều kiện sau đây:</w:t>
            </w:r>
            <w:bookmarkEnd w:id="177"/>
          </w:p>
          <w:p w14:paraId="346385B9" w14:textId="77777777" w:rsidR="004960CD" w:rsidRPr="004960CD" w:rsidRDefault="004960C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lastRenderedPageBreak/>
              <w:t>a) Doanh nghiệp kinh doanh dịch vụ kế toán nước ngoài được phép cung cấp dịch vụ kế toán theo quy định của pháp luật của nước nơi doanh nghiệp kinh doanh dịch vụ kế toán nước ngoài đặt trụ sở chính;</w:t>
            </w:r>
          </w:p>
          <w:p w14:paraId="690DCADE" w14:textId="77777777" w:rsidR="004960CD" w:rsidRPr="004960CD" w:rsidRDefault="004960C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b) Có ít nhất hai kế toán viên hành nghề, trong đó có giám đốc hoặc tổng giám đốc chi nhánh;</w:t>
            </w:r>
          </w:p>
          <w:p w14:paraId="512C9D7C" w14:textId="77777777" w:rsidR="004960CD" w:rsidRPr="004960CD" w:rsidRDefault="004960C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c) Giám đốc hoặc tổng giám đốc chi nhánh doanh nghiệp kinh doanh dịch vụ kế toán nước ngoài không được đồng thời giữ chức vụ quản lý, điều hành doanh nghiệp khác tại Việt Nam;</w:t>
            </w:r>
          </w:p>
          <w:p w14:paraId="37A27B09" w14:textId="77777777" w:rsidR="004960CD" w:rsidRPr="004960CD" w:rsidRDefault="004960CD" w:rsidP="004960CD">
            <w:pPr>
              <w:shd w:val="clear" w:color="auto" w:fill="FFFFFF"/>
              <w:spacing w:line="234" w:lineRule="atLeast"/>
              <w:jc w:val="both"/>
              <w:rPr>
                <w:rFonts w:ascii="Times New Roman" w:hAnsi="Times New Roman"/>
                <w:color w:val="000000"/>
                <w:sz w:val="24"/>
                <w:szCs w:val="24"/>
              </w:rPr>
            </w:pPr>
            <w:r w:rsidRPr="004960CD">
              <w:rPr>
                <w:rFonts w:ascii="Times New Roman" w:hAnsi="Times New Roman"/>
                <w:color w:val="000000"/>
                <w:sz w:val="24"/>
                <w:szCs w:val="24"/>
                <w:lang w:val="nl-NL"/>
              </w:rPr>
              <w:t>d) Doanh nghiệp kinh doanh dịch vụ kế toán nước ngoài phải có văn bản gửi Bộ Tài chính bảo đảm chịu trách nhiệm về mọi nghĩa vụ và cam kết của chi nhánh tại Việt Nam.</w:t>
            </w:r>
          </w:p>
          <w:p w14:paraId="1A3DDF0B" w14:textId="77777777" w:rsidR="00535017" w:rsidRPr="004960CD" w:rsidRDefault="00535017" w:rsidP="004960CD">
            <w:pPr>
              <w:shd w:val="clear" w:color="auto" w:fill="FFFFFF"/>
              <w:spacing w:line="234" w:lineRule="atLeast"/>
              <w:jc w:val="both"/>
              <w:rPr>
                <w:rFonts w:ascii="Times New Roman" w:hAnsi="Times New Roman"/>
                <w:color w:val="000000"/>
                <w:sz w:val="24"/>
                <w:szCs w:val="24"/>
              </w:rPr>
            </w:pPr>
          </w:p>
        </w:tc>
        <w:tc>
          <w:tcPr>
            <w:tcW w:w="5245" w:type="dxa"/>
          </w:tcPr>
          <w:p w14:paraId="52A26D1B" w14:textId="77777777" w:rsidR="00535017" w:rsidRPr="004960CD" w:rsidRDefault="00535017" w:rsidP="00535017">
            <w:pPr>
              <w:spacing w:before="120" w:after="120"/>
              <w:ind w:firstLine="567"/>
              <w:jc w:val="both"/>
              <w:rPr>
                <w:rFonts w:ascii="Times New Roman" w:hAnsi="Times New Roman"/>
                <w:b/>
                <w:bCs/>
                <w:iCs/>
                <w:color w:val="000000" w:themeColor="text1"/>
                <w:sz w:val="24"/>
                <w:szCs w:val="24"/>
                <w:lang w:val="pt-BR"/>
              </w:rPr>
            </w:pPr>
            <w:r w:rsidRPr="004960CD">
              <w:rPr>
                <w:rFonts w:ascii="Times New Roman" w:hAnsi="Times New Roman"/>
                <w:b/>
                <w:iCs/>
                <w:color w:val="000000" w:themeColor="text1"/>
                <w:sz w:val="24"/>
                <w:szCs w:val="24"/>
                <w:lang w:val="pt-BR"/>
              </w:rPr>
              <w:lastRenderedPageBreak/>
              <w:t xml:space="preserve">VI. </w:t>
            </w:r>
            <w:r w:rsidRPr="004960CD">
              <w:rPr>
                <w:rFonts w:ascii="Times New Roman" w:hAnsi="Times New Roman"/>
                <w:b/>
                <w:iCs/>
                <w:color w:val="000000" w:themeColor="text1"/>
                <w:sz w:val="24"/>
                <w:szCs w:val="24"/>
              </w:rPr>
              <w:t xml:space="preserve">Điều kiện cấp Giấy chứng nhận đủ điều kiện kinh doanh dịch vụ kế toán của chi nhánh doanh nghiệp kinh doanh dịch vụ kế toán nước </w:t>
            </w:r>
            <w:r w:rsidRPr="004960CD">
              <w:rPr>
                <w:rFonts w:ascii="Times New Roman" w:hAnsi="Times New Roman"/>
                <w:b/>
                <w:iCs/>
                <w:color w:val="000000" w:themeColor="text1"/>
                <w:sz w:val="24"/>
                <w:szCs w:val="24"/>
              </w:rPr>
              <w:lastRenderedPageBreak/>
              <w:t xml:space="preserve">ngoài tại Việt Nam tại </w:t>
            </w:r>
            <w:r w:rsidRPr="004960CD">
              <w:rPr>
                <w:rFonts w:ascii="Times New Roman" w:hAnsi="Times New Roman"/>
                <w:b/>
                <w:bCs/>
                <w:iCs/>
                <w:color w:val="000000" w:themeColor="text1"/>
                <w:sz w:val="24"/>
                <w:szCs w:val="24"/>
                <w:lang w:val="pt-BR"/>
              </w:rPr>
              <w:t>khoản 4 Điều 60 Luật Kế toán 2015 như sau:</w:t>
            </w:r>
          </w:p>
          <w:p w14:paraId="3C4082EB" w14:textId="77777777" w:rsidR="00535017" w:rsidRPr="004960CD" w:rsidRDefault="00535017" w:rsidP="00535017">
            <w:pPr>
              <w:pStyle w:val="NormalWeb"/>
              <w:spacing w:before="0" w:beforeAutospacing="0" w:after="0" w:afterAutospacing="0"/>
              <w:ind w:firstLine="709"/>
              <w:jc w:val="both"/>
              <w:rPr>
                <w:rFonts w:ascii="Times New Roman" w:hAnsi="Times New Roman"/>
                <w:color w:val="000000" w:themeColor="text1"/>
              </w:rPr>
            </w:pPr>
            <w:r w:rsidRPr="004960CD">
              <w:rPr>
                <w:rFonts w:ascii="Times New Roman" w:hAnsi="Times New Roman"/>
                <w:iCs/>
                <w:color w:val="000000" w:themeColor="text1"/>
                <w:lang w:val="vi-VN"/>
              </w:rPr>
              <w:t xml:space="preserve"> </w:t>
            </w:r>
            <w:r w:rsidRPr="004960CD">
              <w:rPr>
                <w:rFonts w:ascii="Times New Roman" w:eastAsiaTheme="minorHAnsi" w:hAnsi="Times New Roman"/>
                <w:color w:val="000000" w:themeColor="text1"/>
              </w:rPr>
              <w:t>Chi nhánh doanh nghiệp kinh doanh dịch vụ kế toán nước ngoài tại Việt Nam được cấp Giấy chứng nhận đủ điều kiện kinh doanh dịch vụ kế toán khi có đủ các điều kiện sau đây:</w:t>
            </w:r>
          </w:p>
          <w:p w14:paraId="11EB509C" w14:textId="77777777" w:rsidR="00535017" w:rsidRPr="004960CD" w:rsidRDefault="00535017" w:rsidP="00535017">
            <w:pPr>
              <w:pStyle w:val="NormalWeb"/>
              <w:spacing w:before="0" w:beforeAutospacing="0" w:after="0" w:afterAutospacing="0"/>
              <w:ind w:firstLine="709"/>
              <w:jc w:val="both"/>
              <w:rPr>
                <w:rFonts w:ascii="Times New Roman" w:hAnsi="Times New Roman"/>
                <w:color w:val="000000" w:themeColor="text1"/>
              </w:rPr>
            </w:pPr>
            <w:r w:rsidRPr="004960CD">
              <w:rPr>
                <w:rFonts w:ascii="Times New Roman" w:eastAsiaTheme="minorHAnsi" w:hAnsi="Times New Roman"/>
                <w:color w:val="000000" w:themeColor="text1"/>
              </w:rPr>
              <w:t xml:space="preserve">a) Doanh nghiệp kinh doanh dịch vụ kế toán nước ngoài được phép cung cấp dịch vụ kế toán theo quy định của pháp luật của nước nơi doanh nghiệp kinh doanh dịch vụ kế toán nước ngoài đặt trụ sở chính; </w:t>
            </w:r>
          </w:p>
          <w:p w14:paraId="0B801EFB" w14:textId="77777777" w:rsidR="00535017" w:rsidRPr="004960CD" w:rsidRDefault="00535017" w:rsidP="00535017">
            <w:pPr>
              <w:spacing w:before="120" w:after="120"/>
              <w:ind w:firstLine="567"/>
              <w:jc w:val="both"/>
              <w:rPr>
                <w:rFonts w:ascii="Times New Roman" w:hAnsi="Times New Roman"/>
                <w:iCs/>
                <w:sz w:val="24"/>
                <w:szCs w:val="24"/>
              </w:rPr>
            </w:pPr>
            <w:r w:rsidRPr="004960CD">
              <w:rPr>
                <w:rFonts w:ascii="Times New Roman" w:hAnsi="Times New Roman"/>
                <w:color w:val="000000" w:themeColor="text1"/>
                <w:sz w:val="24"/>
                <w:szCs w:val="24"/>
              </w:rPr>
              <w:t>b) Có ít nhất hai kế toán viên hành nghề, trong đó có giám đốc hoặc tổng giám đốc chi nhánh.</w:t>
            </w:r>
          </w:p>
          <w:p w14:paraId="4D314066" w14:textId="77777777" w:rsidR="00535017" w:rsidRPr="004960CD" w:rsidRDefault="00535017" w:rsidP="00535017">
            <w:pPr>
              <w:spacing w:before="120" w:after="120"/>
              <w:ind w:firstLine="567"/>
              <w:jc w:val="both"/>
              <w:rPr>
                <w:rFonts w:ascii="Times New Roman" w:hAnsi="Times New Roman"/>
                <w:b/>
                <w:bCs/>
                <w:iCs/>
                <w:color w:val="000000" w:themeColor="text1"/>
                <w:sz w:val="24"/>
                <w:szCs w:val="24"/>
              </w:rPr>
            </w:pPr>
          </w:p>
        </w:tc>
        <w:tc>
          <w:tcPr>
            <w:tcW w:w="2523" w:type="dxa"/>
          </w:tcPr>
          <w:p w14:paraId="75807240" w14:textId="3E04A98B" w:rsidR="00535017" w:rsidRPr="004960CD" w:rsidRDefault="001D3E6F" w:rsidP="007C45FD">
            <w:pPr>
              <w:tabs>
                <w:tab w:val="right" w:leader="dot" w:pos="8640"/>
              </w:tabs>
              <w:spacing w:before="40" w:after="40" w:line="300" w:lineRule="exact"/>
              <w:jc w:val="center"/>
              <w:rPr>
                <w:rFonts w:ascii="Times New Roman" w:hAnsi="Times New Roman"/>
                <w:bCs/>
                <w:color w:val="000000" w:themeColor="text1"/>
                <w:spacing w:val="2"/>
                <w:sz w:val="24"/>
                <w:szCs w:val="24"/>
                <w:lang w:val="nl-NL"/>
              </w:rPr>
            </w:pPr>
            <w:r w:rsidRPr="004960CD">
              <w:rPr>
                <w:rFonts w:ascii="Times New Roman" w:hAnsi="Times New Roman"/>
                <w:bCs/>
                <w:color w:val="000000" w:themeColor="text1"/>
                <w:spacing w:val="2"/>
                <w:sz w:val="24"/>
                <w:szCs w:val="24"/>
                <w:lang w:val="nl-NL"/>
              </w:rPr>
              <w:lastRenderedPageBreak/>
              <w:t xml:space="preserve">Để thực thi phương án tại Phần </w:t>
            </w:r>
            <w:r>
              <w:rPr>
                <w:rFonts w:ascii="Times New Roman" w:hAnsi="Times New Roman"/>
                <w:bCs/>
                <w:color w:val="000000" w:themeColor="text1"/>
                <w:spacing w:val="2"/>
                <w:sz w:val="24"/>
                <w:szCs w:val="24"/>
                <w:lang w:val="nl-NL"/>
              </w:rPr>
              <w:t>VI  mục II.</w:t>
            </w:r>
            <w:r>
              <w:rPr>
                <w:rFonts w:ascii="Times New Roman" w:hAnsi="Times New Roman"/>
                <w:bCs/>
                <w:color w:val="000000" w:themeColor="text1"/>
                <w:spacing w:val="2"/>
                <w:sz w:val="24"/>
                <w:szCs w:val="24"/>
                <w:lang w:val="nl-NL"/>
              </w:rPr>
              <w:t>3</w:t>
            </w:r>
            <w:r>
              <w:rPr>
                <w:rFonts w:ascii="Times New Roman" w:hAnsi="Times New Roman"/>
                <w:bCs/>
                <w:color w:val="000000" w:themeColor="text1"/>
                <w:spacing w:val="2"/>
                <w:sz w:val="24"/>
                <w:szCs w:val="24"/>
                <w:lang w:val="nl-NL"/>
              </w:rPr>
              <w:t xml:space="preserve"> </w:t>
            </w:r>
            <w:r w:rsidRPr="004960CD">
              <w:rPr>
                <w:rFonts w:ascii="Times New Roman" w:hAnsi="Times New Roman"/>
                <w:color w:val="000000" w:themeColor="text1"/>
                <w:sz w:val="24"/>
                <w:szCs w:val="24"/>
                <w:lang w:val="vi-VN"/>
              </w:rPr>
              <w:t xml:space="preserve">Quyết định số </w:t>
            </w:r>
            <w:r w:rsidRPr="004960CD">
              <w:rPr>
                <w:rFonts w:ascii="Times New Roman" w:hAnsi="Times New Roman"/>
                <w:color w:val="000000" w:themeColor="text1"/>
                <w:sz w:val="24"/>
                <w:szCs w:val="24"/>
              </w:rPr>
              <w:lastRenderedPageBreak/>
              <w:t>1848</w:t>
            </w:r>
            <w:r w:rsidRPr="004960CD">
              <w:rPr>
                <w:rFonts w:ascii="Times New Roman" w:hAnsi="Times New Roman"/>
                <w:color w:val="000000" w:themeColor="text1"/>
                <w:sz w:val="24"/>
                <w:szCs w:val="24"/>
                <w:lang w:val="vi-VN"/>
              </w:rPr>
              <w:t xml:space="preserve">/QĐ-TTg ngày </w:t>
            </w:r>
            <w:r w:rsidRPr="004960CD">
              <w:rPr>
                <w:rFonts w:ascii="Times New Roman" w:hAnsi="Times New Roman"/>
                <w:color w:val="000000" w:themeColor="text1"/>
                <w:sz w:val="24"/>
                <w:szCs w:val="24"/>
              </w:rPr>
              <w:t>27/8</w:t>
            </w:r>
            <w:r w:rsidRPr="004960CD">
              <w:rPr>
                <w:rFonts w:ascii="Times New Roman" w:hAnsi="Times New Roman"/>
                <w:color w:val="000000" w:themeColor="text1"/>
                <w:sz w:val="24"/>
                <w:szCs w:val="24"/>
                <w:lang w:val="vi-VN"/>
              </w:rPr>
              <w:t>/2025</w:t>
            </w:r>
          </w:p>
        </w:tc>
      </w:tr>
    </w:tbl>
    <w:p w14:paraId="70E30F55" w14:textId="77777777" w:rsidR="007C45FD" w:rsidRPr="004960CD" w:rsidRDefault="007C45FD" w:rsidP="007C45FD">
      <w:pPr>
        <w:tabs>
          <w:tab w:val="center" w:pos="2297"/>
          <w:tab w:val="right" w:pos="4595"/>
        </w:tabs>
        <w:spacing w:line="300" w:lineRule="exact"/>
        <w:rPr>
          <w:b/>
          <w:color w:val="000000" w:themeColor="text1"/>
          <w:spacing w:val="2"/>
          <w:sz w:val="24"/>
          <w:szCs w:val="24"/>
        </w:rPr>
      </w:pPr>
    </w:p>
    <w:p w14:paraId="51D02B83" w14:textId="77777777" w:rsidR="00160479" w:rsidRPr="004960CD" w:rsidRDefault="00160479">
      <w:pPr>
        <w:rPr>
          <w:sz w:val="24"/>
          <w:szCs w:val="24"/>
        </w:rPr>
      </w:pPr>
    </w:p>
    <w:sectPr w:rsidR="00160479" w:rsidRPr="004960CD" w:rsidSect="007C45FD">
      <w:headerReference w:type="default" r:id="rId10"/>
      <w:pgSz w:w="15840" w:h="12240" w:orient="landscape"/>
      <w:pgMar w:top="1021" w:right="1021" w:bottom="1021" w:left="1134" w:header="720" w:footer="720" w:gutter="0"/>
      <w:cols w:space="720"/>
      <w:titlePg/>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0" w:author="Ha Thi Han" w:date="2026-01-22T18:49:00Z" w:initials="HTH">
    <w:p w14:paraId="2B8E1ECF" w14:textId="77777777" w:rsidR="007C45FD" w:rsidRDefault="007C45FD" w:rsidP="007C45FD">
      <w:pPr>
        <w:pStyle w:val="CommentText"/>
      </w:pPr>
      <w:r>
        <w:rPr>
          <w:rStyle w:val="CommentReference"/>
        </w:rPr>
        <w:annotationRef/>
      </w:r>
      <w:r>
        <w:t>Trang 816, 817 của Nghị định</w:t>
      </w:r>
    </w:p>
  </w:comment>
  <w:comment w:id="130" w:author="Quỳnh Nga" w:date="2026-01-23T09:51:00Z" w:initials="QN">
    <w:p w14:paraId="0640AB0B" w14:textId="77777777" w:rsidR="00535017" w:rsidRDefault="00535017" w:rsidP="00535017">
      <w:pPr>
        <w:pStyle w:val="CommentText"/>
      </w:pPr>
      <w:r>
        <w:rPr>
          <w:rStyle w:val="CommentReference"/>
        </w:rPr>
        <w:annotationRef/>
      </w:r>
      <w:r>
        <w:rPr>
          <w:rStyle w:val="CommentReference"/>
        </w:rPr>
        <w:t>Bản dự thảo tổng hợp thiếu điều kiện</w:t>
      </w:r>
    </w:p>
  </w:comment>
  <w:comment w:id="137" w:author="Quỳnh Nga" w:date="2026-01-23T09:54:00Z" w:initials="QN">
    <w:p w14:paraId="79EE6F2D" w14:textId="77777777" w:rsidR="00535017" w:rsidRDefault="00535017" w:rsidP="00535017">
      <w:pPr>
        <w:pStyle w:val="CommentText"/>
      </w:pPr>
      <w:r>
        <w:rPr>
          <w:rStyle w:val="CommentReference"/>
        </w:rPr>
        <w:annotationRef/>
      </w:r>
      <w:r>
        <w:rPr>
          <w:rStyle w:val="CommentReference"/>
        </w:rPr>
        <w:annotationRef/>
      </w:r>
      <w:r>
        <w:t>Giữ nguyên khoản để đảm bảo thống nhất với khoản tại NĐ</w:t>
      </w:r>
    </w:p>
  </w:comment>
  <w:comment w:id="147" w:author="NhungPTH-VP" w:date="2026-01-23T09:20:00Z" w:initials="N">
    <w:p w14:paraId="4B2C1BAA" w14:textId="77777777" w:rsidR="00535017" w:rsidRPr="006F3A60" w:rsidRDefault="00535017" w:rsidP="00535017">
      <w:pPr>
        <w:pStyle w:val="CommentText"/>
        <w:rPr>
          <w:rFonts w:cs="Times New Roman"/>
          <w:sz w:val="26"/>
          <w:szCs w:val="26"/>
        </w:rPr>
      </w:pPr>
      <w:r w:rsidRPr="006F3A60">
        <w:rPr>
          <w:rStyle w:val="CommentReference"/>
          <w:highlight w:val="yellow"/>
        </w:rPr>
        <w:annotationRef/>
      </w:r>
      <w:r w:rsidRPr="006F3A60">
        <w:rPr>
          <w:rFonts w:cs="Times New Roman"/>
          <w:sz w:val="26"/>
          <w:szCs w:val="26"/>
          <w:highlight w:val="yellow"/>
        </w:rPr>
        <w:t xml:space="preserve">Đề nghị bổ sung do trong QĐ 1848 yêu cầu thực thi có cả nội dung sửa đổi </w:t>
      </w:r>
      <w:r w:rsidRPr="006F3A60">
        <w:rPr>
          <w:rFonts w:cs="Times New Roman"/>
          <w:sz w:val="26"/>
          <w:szCs w:val="26"/>
          <w:highlight w:val="yellow"/>
          <w:shd w:val="clear" w:color="auto" w:fill="FFFFFF"/>
        </w:rPr>
        <w:t>Sửa đổi khoản 1, bỏ điểm a khoản 2 Điều 69 </w:t>
      </w:r>
      <w:bookmarkStart w:id="148" w:name="tvpllink_kzbiubegqb_14"/>
      <w:r w:rsidRPr="006F3A60">
        <w:rPr>
          <w:rFonts w:cs="Times New Roman"/>
          <w:sz w:val="26"/>
          <w:szCs w:val="26"/>
          <w:highlight w:val="yellow"/>
        </w:rPr>
        <w:fldChar w:fldCharType="begin"/>
      </w:r>
      <w:r w:rsidRPr="006F3A60">
        <w:rPr>
          <w:rFonts w:cs="Times New Roman"/>
          <w:sz w:val="26"/>
          <w:szCs w:val="26"/>
          <w:highlight w:val="yellow"/>
        </w:rPr>
        <w:instrText xml:space="preserve"> HYPERLINK "https://thuvienphapluat.vn/van-ban/Chung-khoan/Luat-Chung-khoan-nam-2019-399763.aspx" \t "_blank" </w:instrText>
      </w:r>
      <w:r w:rsidRPr="006F3A60">
        <w:rPr>
          <w:rFonts w:cs="Times New Roman"/>
          <w:sz w:val="26"/>
          <w:szCs w:val="26"/>
          <w:highlight w:val="yellow"/>
        </w:rPr>
      </w:r>
      <w:r w:rsidRPr="006F3A60">
        <w:rPr>
          <w:rFonts w:cs="Times New Roman"/>
          <w:sz w:val="26"/>
          <w:szCs w:val="26"/>
          <w:highlight w:val="yellow"/>
        </w:rPr>
        <w:fldChar w:fldCharType="separate"/>
      </w:r>
      <w:r w:rsidRPr="006F3A60">
        <w:rPr>
          <w:rStyle w:val="Hyperlink"/>
          <w:rFonts w:cs="Times New Roman"/>
          <w:color w:val="0E70C3"/>
          <w:sz w:val="26"/>
          <w:szCs w:val="26"/>
          <w:highlight w:val="yellow"/>
          <w:shd w:val="clear" w:color="auto" w:fill="FFFFFF"/>
        </w:rPr>
        <w:t>Luật Chứng khoán</w:t>
      </w:r>
      <w:r w:rsidRPr="006F3A60">
        <w:rPr>
          <w:rFonts w:cs="Times New Roman"/>
          <w:sz w:val="26"/>
          <w:szCs w:val="26"/>
          <w:highlight w:val="yellow"/>
        </w:rPr>
        <w:fldChar w:fldCharType="end"/>
      </w:r>
      <w:bookmarkEnd w:id="148"/>
    </w:p>
  </w:comment>
  <w:comment w:id="154" w:author="Quỳnh Nga" w:date="2026-01-23T10:12:00Z" w:initials="QN">
    <w:p w14:paraId="762E2E95" w14:textId="77777777" w:rsidR="00535017" w:rsidRDefault="00535017" w:rsidP="00535017">
      <w:pPr>
        <w:pStyle w:val="CommentText"/>
      </w:pPr>
      <w:r>
        <w:rPr>
          <w:rStyle w:val="CommentReference"/>
        </w:rPr>
        <w:annotationRef/>
      </w:r>
      <w:r>
        <w:rPr>
          <w:rFonts w:cs="Times New Roman"/>
          <w:kern w:val="28"/>
          <w:sz w:val="28"/>
          <w:szCs w:val="28"/>
        </w:rPr>
        <w:t xml:space="preserve">Tại Phần III - mục II.1 </w:t>
      </w:r>
      <w:r w:rsidRPr="00072972">
        <w:rPr>
          <w:rFonts w:cs="Times New Roman"/>
          <w:kern w:val="28"/>
          <w:sz w:val="28"/>
          <w:szCs w:val="28"/>
        </w:rPr>
        <w:t>Quyết định số 1848/QĐ-TTg</w:t>
      </w:r>
      <w:r>
        <w:rPr>
          <w:rFonts w:cs="Times New Roman"/>
          <w:kern w:val="28"/>
          <w:sz w:val="28"/>
          <w:szCs w:val="28"/>
        </w:rPr>
        <w:t xml:space="preserve">, đối với phương án </w:t>
      </w:r>
      <w:r w:rsidRPr="00072972">
        <w:rPr>
          <w:rFonts w:cs="Times New Roman"/>
          <w:kern w:val="28"/>
          <w:sz w:val="28"/>
          <w:szCs w:val="28"/>
        </w:rPr>
        <w:t>bãi bỏ điều kiện</w:t>
      </w:r>
      <w:r>
        <w:rPr>
          <w:rFonts w:cs="Times New Roman"/>
          <w:kern w:val="28"/>
          <w:sz w:val="28"/>
          <w:szCs w:val="28"/>
        </w:rPr>
        <w:t xml:space="preserve"> </w:t>
      </w:r>
      <w:r w:rsidRPr="009B5F8F">
        <w:rPr>
          <w:rFonts w:cs="Times New Roman"/>
          <w:i/>
          <w:iCs/>
          <w:kern w:val="28"/>
          <w:sz w:val="28"/>
          <w:szCs w:val="28"/>
        </w:rPr>
        <w:t>“</w:t>
      </w:r>
      <w:r w:rsidRPr="009B0B53">
        <w:rPr>
          <w:rFonts w:cs="Times New Roman"/>
          <w:i/>
          <w:iCs/>
          <w:kern w:val="28"/>
          <w:sz w:val="28"/>
          <w:szCs w:val="28"/>
        </w:rPr>
        <w:t>Không bị xử phạt vi phạm hành chính trong lĩnh vực chứng khoán và thị trường chứng khoán trong thời hạn 06 tháng gần nhất tính đến thời điểm nộp hồ sơ”</w:t>
      </w:r>
      <w:r>
        <w:rPr>
          <w:rFonts w:cs="Times New Roman"/>
          <w:kern w:val="28"/>
          <w:sz w:val="28"/>
          <w:szCs w:val="28"/>
        </w:rPr>
        <w:t xml:space="preserve">, kiến nghị thực thi bãi bỏ điều kiện là sửa VBQPPL (Luật Chứng khoán), cụ thể là </w:t>
      </w:r>
      <w:r w:rsidRPr="00CD4875">
        <w:rPr>
          <w:rFonts w:cs="Times New Roman"/>
          <w:kern w:val="28"/>
          <w:sz w:val="28"/>
          <w:szCs w:val="28"/>
          <w:u w:val="single"/>
        </w:rPr>
        <w:t xml:space="preserve">bỏ </w:t>
      </w:r>
      <w:r w:rsidRPr="008904BC">
        <w:rPr>
          <w:rFonts w:cs="Times New Roman"/>
          <w:kern w:val="28"/>
          <w:sz w:val="28"/>
          <w:szCs w:val="28"/>
          <w:u w:val="single"/>
        </w:rPr>
        <w:t>điểm d khoản 5 Điều 75 Luật Chứng khoán</w:t>
      </w:r>
      <w:r>
        <w:rPr>
          <w:rFonts w:cs="Times New Roman"/>
          <w:kern w:val="28"/>
          <w:sz w:val="28"/>
          <w:szCs w:val="28"/>
          <w:u w:val="single"/>
        </w:rPr>
        <w:t xml:space="preserve">. </w:t>
      </w:r>
      <w:r>
        <w:rPr>
          <w:rFonts w:cs="Times New Roman"/>
          <w:kern w:val="28"/>
          <w:sz w:val="28"/>
          <w:szCs w:val="28"/>
        </w:rPr>
        <w:t>Kiến nghị thực thi không bao gồm sửa các quy định dẫn chiếu đến khoản 5 Điều 75 Luật Chứng khoán do tại văn bản QPPL khi quy định bãi bỏ thì các nội dung tại điều khoản dẫn chiếu cũng được bãi bỏ tương ứng. Tuy nhiên, nội dung tại Dự thảo Nghị quyết</w:t>
      </w:r>
      <w:r w:rsidRPr="00381F5A">
        <w:rPr>
          <w:rFonts w:cs="Times New Roman"/>
          <w:kern w:val="28"/>
          <w:sz w:val="28"/>
          <w:szCs w:val="28"/>
        </w:rPr>
        <w:t xml:space="preserve"> </w:t>
      </w:r>
      <w:r w:rsidRPr="00C07E62">
        <w:rPr>
          <w:rFonts w:cs="Times New Roman"/>
          <w:kern w:val="28"/>
          <w:sz w:val="28"/>
          <w:szCs w:val="28"/>
        </w:rPr>
        <w:t>cắt giảm, đơn giản hoá TTHC, quy định liên quan đến hoạt động sản xuất kinh doanh</w:t>
      </w:r>
      <w:r>
        <w:rPr>
          <w:rFonts w:cs="Times New Roman"/>
          <w:kern w:val="28"/>
          <w:sz w:val="28"/>
          <w:szCs w:val="28"/>
        </w:rPr>
        <w:t xml:space="preserve"> không quy định theo hướng sửa đổi, bãi bỏ quy định tại điểm d khoản 5 Điều 75 Luật Chứng khoán mà chỉ quy định các điều kiện còn lại sau khi đã cắt giảm điều kiện kinh doanh.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8E1ECF" w15:done="0"/>
  <w15:commentEx w15:paraId="0640AB0B" w15:done="0"/>
  <w15:commentEx w15:paraId="79EE6F2D" w15:done="0"/>
  <w15:commentEx w15:paraId="4B2C1BAA" w15:done="0"/>
  <w15:commentEx w15:paraId="762E2E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8E1ECF" w16cid:durableId="2B8E1ECF"/>
  <w16cid:commentId w16cid:paraId="0640AB0B" w16cid:durableId="0640AB0B"/>
  <w16cid:commentId w16cid:paraId="79EE6F2D" w16cid:durableId="79EE6F2D"/>
  <w16cid:commentId w16cid:paraId="4B2C1BAA" w16cid:durableId="4B2C1BAA"/>
  <w16cid:commentId w16cid:paraId="762E2E95" w16cid:durableId="762E2E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6CFC2" w14:textId="77777777" w:rsidR="00A27F8C" w:rsidRDefault="00A27F8C">
      <w:r>
        <w:separator/>
      </w:r>
    </w:p>
  </w:endnote>
  <w:endnote w:type="continuationSeparator" w:id="0">
    <w:p w14:paraId="1E6FD376" w14:textId="77777777" w:rsidR="00A27F8C" w:rsidRDefault="00A2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8BB7C" w14:textId="77777777" w:rsidR="00A27F8C" w:rsidRDefault="00A27F8C">
      <w:r>
        <w:separator/>
      </w:r>
    </w:p>
  </w:footnote>
  <w:footnote w:type="continuationSeparator" w:id="0">
    <w:p w14:paraId="1135F86B" w14:textId="77777777" w:rsidR="00A27F8C" w:rsidRDefault="00A27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442585"/>
      <w:docPartObj>
        <w:docPartGallery w:val="Page Numbers (Top of Page)"/>
        <w:docPartUnique/>
      </w:docPartObj>
    </w:sdtPr>
    <w:sdtEndPr>
      <w:rPr>
        <w:noProof/>
      </w:rPr>
    </w:sdtEndPr>
    <w:sdtContent>
      <w:p w14:paraId="68C1DAA8" w14:textId="77777777" w:rsidR="007C45FD" w:rsidRDefault="007C45FD">
        <w:pPr>
          <w:pStyle w:val="Header"/>
          <w:jc w:val="center"/>
        </w:pPr>
        <w:r>
          <w:fldChar w:fldCharType="begin"/>
        </w:r>
        <w:r>
          <w:instrText xml:space="preserve"> PAGE   \* MERGEFORMAT </w:instrText>
        </w:r>
        <w:r>
          <w:fldChar w:fldCharType="separate"/>
        </w:r>
        <w:r w:rsidR="00535017">
          <w:rPr>
            <w:noProof/>
          </w:rPr>
          <w:t>76</w:t>
        </w:r>
        <w:r>
          <w:rPr>
            <w:noProof/>
          </w:rPr>
          <w:fldChar w:fldCharType="end"/>
        </w:r>
      </w:p>
    </w:sdtContent>
  </w:sdt>
  <w:sdt>
    <w:sdtPr>
      <w:id w:val="-508520105"/>
      <w:docPartObj>
        <w:docPartGallery w:val="AutoText"/>
      </w:docPartObj>
    </w:sdtPr>
    <w:sdtContent>
      <w:p w14:paraId="6FEE50C5" w14:textId="77777777" w:rsidR="007C45FD" w:rsidRDefault="00000000">
        <w:pPr>
          <w:pStyle w:val="Header"/>
          <w:jc w:val="center"/>
        </w:pPr>
      </w:p>
    </w:sdtContent>
  </w:sdt>
  <w:p w14:paraId="249D8B6E" w14:textId="77777777" w:rsidR="007C45FD" w:rsidRDefault="007C45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025A9"/>
    <w:multiLevelType w:val="singleLevel"/>
    <w:tmpl w:val="BB1025A9"/>
    <w:lvl w:ilvl="0">
      <w:start w:val="1"/>
      <w:numFmt w:val="decimal"/>
      <w:suff w:val="space"/>
      <w:lvlText w:val="%1."/>
      <w:lvlJc w:val="left"/>
    </w:lvl>
  </w:abstractNum>
  <w:abstractNum w:abstractNumId="1" w15:restartNumberingAfterBreak="0">
    <w:nsid w:val="E645B3F9"/>
    <w:multiLevelType w:val="singleLevel"/>
    <w:tmpl w:val="E645B3F9"/>
    <w:lvl w:ilvl="0">
      <w:start w:val="1"/>
      <w:numFmt w:val="decimal"/>
      <w:suff w:val="space"/>
      <w:lvlText w:val="%1."/>
      <w:lvlJc w:val="left"/>
    </w:lvl>
  </w:abstractNum>
  <w:num w:numId="1" w16cid:durableId="1527676582">
    <w:abstractNumId w:val="0"/>
  </w:num>
  <w:num w:numId="2" w16cid:durableId="95743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 Thi Han">
    <w15:presenceInfo w15:providerId="AD" w15:userId="S-1-5-21-1422164584-2634861355-2679197662-28937"/>
  </w15:person>
  <w15:person w15:author="Quỳnh Nga">
    <w15:presenceInfo w15:providerId="Windows Live" w15:userId="bb5932481a7e11d8"/>
  </w15:person>
  <w15:person w15:author="NhungPTH-VP">
    <w15:presenceInfo w15:providerId="None" w15:userId="NhungPTH-V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5FD"/>
    <w:rsid w:val="000662AC"/>
    <w:rsid w:val="00104F41"/>
    <w:rsid w:val="00134DCA"/>
    <w:rsid w:val="00137CC5"/>
    <w:rsid w:val="00147825"/>
    <w:rsid w:val="00160479"/>
    <w:rsid w:val="001D3E6F"/>
    <w:rsid w:val="001F1A7C"/>
    <w:rsid w:val="003603C8"/>
    <w:rsid w:val="00382B53"/>
    <w:rsid w:val="003B24ED"/>
    <w:rsid w:val="00481A29"/>
    <w:rsid w:val="004960CD"/>
    <w:rsid w:val="004D53E1"/>
    <w:rsid w:val="00522B53"/>
    <w:rsid w:val="0052615B"/>
    <w:rsid w:val="00535017"/>
    <w:rsid w:val="00556D6A"/>
    <w:rsid w:val="005F2E21"/>
    <w:rsid w:val="005F5235"/>
    <w:rsid w:val="00617125"/>
    <w:rsid w:val="00624DF3"/>
    <w:rsid w:val="006F121E"/>
    <w:rsid w:val="007B4153"/>
    <w:rsid w:val="007C45FD"/>
    <w:rsid w:val="008529DA"/>
    <w:rsid w:val="008920FA"/>
    <w:rsid w:val="008C2CE8"/>
    <w:rsid w:val="009250D0"/>
    <w:rsid w:val="00951FD3"/>
    <w:rsid w:val="00984E0D"/>
    <w:rsid w:val="00994E00"/>
    <w:rsid w:val="00A27F8C"/>
    <w:rsid w:val="00AC0AF1"/>
    <w:rsid w:val="00AE052B"/>
    <w:rsid w:val="00BA2835"/>
    <w:rsid w:val="00BA51F8"/>
    <w:rsid w:val="00BB000D"/>
    <w:rsid w:val="00C874D3"/>
    <w:rsid w:val="00CE43D3"/>
    <w:rsid w:val="00E951BD"/>
    <w:rsid w:val="00EC4AD6"/>
    <w:rsid w:val="00ED2ABF"/>
    <w:rsid w:val="00FA57A5"/>
    <w:rsid w:val="00FE0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393E6"/>
  <w15:chartTrackingRefBased/>
  <w15:docId w15:val="{5A226A79-9BB0-4C27-AAED-ED2607E11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0FA"/>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7C45F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7C45F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7C45FD"/>
    <w:pPr>
      <w:keepNext/>
      <w:keepLines/>
      <w:spacing w:before="160" w:after="80"/>
      <w:outlineLvl w:val="2"/>
    </w:pPr>
    <w:rPr>
      <w:rFonts w:eastAsiaTheme="majorEastAsia" w:cstheme="majorBidi"/>
      <w:color w:val="2E74B5" w:themeColor="accent1" w:themeShade="BF"/>
    </w:rPr>
  </w:style>
  <w:style w:type="paragraph" w:styleId="Heading4">
    <w:name w:val="heading 4"/>
    <w:basedOn w:val="Normal"/>
    <w:next w:val="Normal"/>
    <w:link w:val="Heading4Char"/>
    <w:uiPriority w:val="9"/>
    <w:unhideWhenUsed/>
    <w:qFormat/>
    <w:rsid w:val="007C45FD"/>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7C45FD"/>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7C45F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45F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45FD"/>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rsid w:val="007C45FD"/>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45FD"/>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7C45F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7C45FD"/>
    <w:rPr>
      <w:rFonts w:eastAsiaTheme="majorEastAsia" w:cstheme="majorBidi"/>
      <w:color w:val="2E74B5" w:themeColor="accent1" w:themeShade="BF"/>
      <w:szCs w:val="28"/>
    </w:rPr>
  </w:style>
  <w:style w:type="character" w:customStyle="1" w:styleId="Heading4Char">
    <w:name w:val="Heading 4 Char"/>
    <w:basedOn w:val="DefaultParagraphFont"/>
    <w:link w:val="Heading4"/>
    <w:uiPriority w:val="9"/>
    <w:rsid w:val="007C45FD"/>
    <w:rPr>
      <w:rFonts w:eastAsiaTheme="majorEastAsia" w:cstheme="majorBidi"/>
      <w:i/>
      <w:iCs/>
      <w:color w:val="2E74B5" w:themeColor="accent1" w:themeShade="BF"/>
      <w:szCs w:val="28"/>
    </w:rPr>
  </w:style>
  <w:style w:type="character" w:customStyle="1" w:styleId="Heading5Char">
    <w:name w:val="Heading 5 Char"/>
    <w:basedOn w:val="DefaultParagraphFont"/>
    <w:link w:val="Heading5"/>
    <w:uiPriority w:val="9"/>
    <w:semiHidden/>
    <w:rsid w:val="007C45FD"/>
    <w:rPr>
      <w:rFonts w:eastAsiaTheme="majorEastAsia" w:cstheme="majorBidi"/>
      <w:color w:val="2E74B5" w:themeColor="accent1" w:themeShade="BF"/>
      <w:szCs w:val="28"/>
    </w:rPr>
  </w:style>
  <w:style w:type="character" w:customStyle="1" w:styleId="Heading6Char">
    <w:name w:val="Heading 6 Char"/>
    <w:basedOn w:val="DefaultParagraphFont"/>
    <w:link w:val="Heading6"/>
    <w:uiPriority w:val="9"/>
    <w:semiHidden/>
    <w:rsid w:val="007C45FD"/>
    <w:rPr>
      <w:rFonts w:eastAsiaTheme="majorEastAsia" w:cstheme="majorBidi"/>
      <w:i/>
      <w:iCs/>
      <w:color w:val="595959" w:themeColor="text1" w:themeTint="A6"/>
      <w:szCs w:val="28"/>
    </w:rPr>
  </w:style>
  <w:style w:type="character" w:customStyle="1" w:styleId="Heading7Char">
    <w:name w:val="Heading 7 Char"/>
    <w:basedOn w:val="DefaultParagraphFont"/>
    <w:link w:val="Heading7"/>
    <w:uiPriority w:val="9"/>
    <w:semiHidden/>
    <w:rsid w:val="007C45FD"/>
    <w:rPr>
      <w:rFonts w:eastAsiaTheme="majorEastAsia" w:cstheme="majorBidi"/>
      <w:color w:val="595959" w:themeColor="text1" w:themeTint="A6"/>
      <w:szCs w:val="28"/>
    </w:rPr>
  </w:style>
  <w:style w:type="character" w:customStyle="1" w:styleId="Heading8Char">
    <w:name w:val="Heading 8 Char"/>
    <w:basedOn w:val="DefaultParagraphFont"/>
    <w:link w:val="Heading8"/>
    <w:uiPriority w:val="9"/>
    <w:semiHidden/>
    <w:rsid w:val="007C45FD"/>
    <w:rPr>
      <w:rFonts w:eastAsiaTheme="majorEastAsia" w:cstheme="majorBidi"/>
      <w:i/>
      <w:iCs/>
      <w:color w:val="262626" w:themeColor="text1" w:themeTint="D9"/>
      <w:szCs w:val="28"/>
    </w:rPr>
  </w:style>
  <w:style w:type="character" w:customStyle="1" w:styleId="Heading9Char">
    <w:name w:val="Heading 9 Char"/>
    <w:basedOn w:val="DefaultParagraphFont"/>
    <w:link w:val="Heading9"/>
    <w:uiPriority w:val="9"/>
    <w:semiHidden/>
    <w:rsid w:val="007C45FD"/>
    <w:rPr>
      <w:rFonts w:eastAsiaTheme="majorEastAsia" w:cstheme="majorBidi"/>
      <w:color w:val="262626" w:themeColor="text1" w:themeTint="D9"/>
      <w:szCs w:val="28"/>
    </w:rPr>
  </w:style>
  <w:style w:type="paragraph" w:styleId="BalloonText">
    <w:name w:val="Balloon Text"/>
    <w:basedOn w:val="Normal"/>
    <w:link w:val="BalloonTextChar"/>
    <w:uiPriority w:val="99"/>
    <w:semiHidden/>
    <w:unhideWhenUsed/>
    <w:rsid w:val="007C45FD"/>
    <w:rPr>
      <w:rFonts w:ascii="Tahoma" w:hAnsi="Tahoma" w:cs="Tahoma"/>
      <w:sz w:val="16"/>
      <w:szCs w:val="16"/>
    </w:rPr>
  </w:style>
  <w:style w:type="character" w:customStyle="1" w:styleId="BalloonTextChar">
    <w:name w:val="Balloon Text Char"/>
    <w:basedOn w:val="DefaultParagraphFont"/>
    <w:link w:val="BalloonText"/>
    <w:uiPriority w:val="99"/>
    <w:semiHidden/>
    <w:rsid w:val="007C45FD"/>
    <w:rPr>
      <w:rFonts w:ascii="Tahoma" w:eastAsia="Times New Roman" w:hAnsi="Tahoma" w:cs="Tahoma"/>
      <w:sz w:val="16"/>
      <w:szCs w:val="16"/>
    </w:rPr>
  </w:style>
  <w:style w:type="paragraph" w:styleId="BodyTextIndent">
    <w:name w:val="Body Text Indent"/>
    <w:basedOn w:val="Normal"/>
    <w:link w:val="BodyTextIndentChar"/>
    <w:rsid w:val="007C45FD"/>
    <w:pPr>
      <w:spacing w:after="120"/>
      <w:ind w:left="360"/>
    </w:pPr>
  </w:style>
  <w:style w:type="character" w:customStyle="1" w:styleId="BodyTextIndentChar">
    <w:name w:val="Body Text Indent Char"/>
    <w:basedOn w:val="DefaultParagraphFont"/>
    <w:link w:val="BodyTextIndent"/>
    <w:rsid w:val="007C45FD"/>
    <w:rPr>
      <w:rFonts w:eastAsia="Times New Roman" w:cs="Times New Roman"/>
      <w:szCs w:val="28"/>
    </w:rPr>
  </w:style>
  <w:style w:type="character" w:styleId="CommentReference">
    <w:name w:val="annotation reference"/>
    <w:basedOn w:val="DefaultParagraphFont"/>
    <w:uiPriority w:val="99"/>
    <w:semiHidden/>
    <w:unhideWhenUsed/>
    <w:rsid w:val="007C45FD"/>
    <w:rPr>
      <w:sz w:val="16"/>
      <w:szCs w:val="16"/>
    </w:rPr>
  </w:style>
  <w:style w:type="paragraph" w:styleId="CommentText">
    <w:name w:val="annotation text"/>
    <w:basedOn w:val="Normal"/>
    <w:link w:val="CommentTextChar"/>
    <w:uiPriority w:val="99"/>
    <w:unhideWhenUsed/>
    <w:rsid w:val="007C45FD"/>
    <w:pPr>
      <w:widowControl w:val="0"/>
    </w:pPr>
    <w:rPr>
      <w:rFonts w:ascii="Courier New" w:eastAsia="Courier New" w:hAnsi="Courier New" w:cs="Courier New"/>
      <w:color w:val="000000"/>
      <w:sz w:val="20"/>
      <w:szCs w:val="20"/>
      <w:lang w:val="vi-VN" w:eastAsia="vi-VN"/>
    </w:rPr>
  </w:style>
  <w:style w:type="character" w:customStyle="1" w:styleId="CommentTextChar">
    <w:name w:val="Comment Text Char"/>
    <w:basedOn w:val="DefaultParagraphFont"/>
    <w:link w:val="CommentText"/>
    <w:uiPriority w:val="99"/>
    <w:rsid w:val="007C45FD"/>
    <w:rPr>
      <w:rFonts w:ascii="Courier New" w:eastAsia="Courier New" w:hAnsi="Courier New" w:cs="Courier New"/>
      <w:color w:val="000000"/>
      <w:sz w:val="20"/>
      <w:szCs w:val="20"/>
      <w:lang w:val="vi-VN" w:eastAsia="vi-VN"/>
    </w:rPr>
  </w:style>
  <w:style w:type="character" w:styleId="Emphasis">
    <w:name w:val="Emphasis"/>
    <w:basedOn w:val="DefaultParagraphFont"/>
    <w:qFormat/>
    <w:rsid w:val="007C45FD"/>
    <w:rPr>
      <w:i/>
      <w:iCs/>
    </w:rPr>
  </w:style>
  <w:style w:type="paragraph" w:styleId="Footer">
    <w:name w:val="footer"/>
    <w:basedOn w:val="Normal"/>
    <w:link w:val="FooterChar"/>
    <w:uiPriority w:val="99"/>
    <w:unhideWhenUsed/>
    <w:rsid w:val="007C45FD"/>
    <w:pPr>
      <w:tabs>
        <w:tab w:val="center" w:pos="4680"/>
        <w:tab w:val="right" w:pos="9360"/>
      </w:tabs>
    </w:pPr>
  </w:style>
  <w:style w:type="character" w:customStyle="1" w:styleId="FooterChar">
    <w:name w:val="Footer Char"/>
    <w:basedOn w:val="DefaultParagraphFont"/>
    <w:link w:val="Footer"/>
    <w:uiPriority w:val="99"/>
    <w:rsid w:val="007C45FD"/>
    <w:rPr>
      <w:rFonts w:eastAsia="Times New Roman" w:cs="Times New Roman"/>
      <w:szCs w:val="28"/>
    </w:rPr>
  </w:style>
  <w:style w:type="character" w:styleId="FootnoteReference">
    <w:name w:val="footnote reference"/>
    <w:link w:val="RefChar"/>
    <w:qFormat/>
    <w:rsid w:val="007C45FD"/>
    <w:rPr>
      <w:vertAlign w:val="superscript"/>
    </w:rPr>
  </w:style>
  <w:style w:type="paragraph" w:customStyle="1" w:styleId="RefChar">
    <w:name w:val="Ref Char"/>
    <w:basedOn w:val="Normal"/>
    <w:link w:val="FootnoteReference"/>
    <w:qFormat/>
    <w:rsid w:val="007C45FD"/>
    <w:pPr>
      <w:spacing w:after="160" w:line="240" w:lineRule="exact"/>
    </w:pPr>
    <w:rPr>
      <w:rFonts w:eastAsiaTheme="minorHAnsi" w:cstheme="minorBidi"/>
      <w:szCs w:val="22"/>
      <w:vertAlign w:val="superscript"/>
    </w:rPr>
  </w:style>
  <w:style w:type="paragraph" w:styleId="FootnoteText">
    <w:name w:val="footnote text"/>
    <w:basedOn w:val="Normal"/>
    <w:link w:val="FootnoteTextChar"/>
    <w:uiPriority w:val="99"/>
    <w:qFormat/>
    <w:rsid w:val="007C45FD"/>
    <w:rPr>
      <w:rFonts w:eastAsia="MS Mincho"/>
      <w:sz w:val="20"/>
      <w:szCs w:val="20"/>
      <w:lang w:val="zh-CN" w:eastAsia="zh-CN"/>
    </w:rPr>
  </w:style>
  <w:style w:type="character" w:customStyle="1" w:styleId="FootnoteTextChar">
    <w:name w:val="Footnote Text Char"/>
    <w:basedOn w:val="DefaultParagraphFont"/>
    <w:link w:val="FootnoteText"/>
    <w:uiPriority w:val="99"/>
    <w:qFormat/>
    <w:rsid w:val="007C45FD"/>
    <w:rPr>
      <w:rFonts w:eastAsia="MS Mincho" w:cs="Times New Roman"/>
      <w:sz w:val="20"/>
      <w:szCs w:val="20"/>
      <w:lang w:val="zh-CN" w:eastAsia="zh-CN"/>
    </w:rPr>
  </w:style>
  <w:style w:type="paragraph" w:styleId="Header">
    <w:name w:val="header"/>
    <w:basedOn w:val="Normal"/>
    <w:link w:val="HeaderChar"/>
    <w:uiPriority w:val="99"/>
    <w:unhideWhenUsed/>
    <w:rsid w:val="007C45FD"/>
    <w:pPr>
      <w:tabs>
        <w:tab w:val="center" w:pos="4680"/>
        <w:tab w:val="right" w:pos="9360"/>
      </w:tabs>
    </w:pPr>
  </w:style>
  <w:style w:type="character" w:customStyle="1" w:styleId="HeaderChar">
    <w:name w:val="Header Char"/>
    <w:basedOn w:val="DefaultParagraphFont"/>
    <w:link w:val="Header"/>
    <w:uiPriority w:val="99"/>
    <w:rsid w:val="007C45FD"/>
    <w:rPr>
      <w:rFonts w:eastAsia="Times New Roman" w:cs="Times New Roman"/>
      <w:szCs w:val="28"/>
    </w:rPr>
  </w:style>
  <w:style w:type="character" w:styleId="Hyperlink">
    <w:name w:val="Hyperlink"/>
    <w:basedOn w:val="DefaultParagraphFont"/>
    <w:unhideWhenUsed/>
    <w:qFormat/>
    <w:rsid w:val="007C45FD"/>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rsid w:val="007C45FD"/>
    <w:pPr>
      <w:spacing w:before="100" w:beforeAutospacing="1" w:after="100" w:afterAutospacing="1"/>
    </w:pPr>
    <w:rPr>
      <w:sz w:val="24"/>
      <w:szCs w:val="24"/>
    </w:rPr>
  </w:style>
  <w:style w:type="character" w:styleId="Strong">
    <w:name w:val="Strong"/>
    <w:qFormat/>
    <w:rsid w:val="007C45FD"/>
    <w:rPr>
      <w:b/>
      <w:bCs/>
    </w:rPr>
  </w:style>
  <w:style w:type="paragraph" w:styleId="Subtitle">
    <w:name w:val="Subtitle"/>
    <w:basedOn w:val="Normal"/>
    <w:next w:val="Normal"/>
    <w:link w:val="SubtitleChar"/>
    <w:uiPriority w:val="11"/>
    <w:qFormat/>
    <w:rsid w:val="007C45FD"/>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7C45FD"/>
    <w:rPr>
      <w:rFonts w:eastAsiaTheme="majorEastAsia" w:cstheme="majorBidi"/>
      <w:color w:val="595959" w:themeColor="text1" w:themeTint="A6"/>
      <w:spacing w:val="15"/>
      <w:szCs w:val="28"/>
    </w:rPr>
  </w:style>
  <w:style w:type="table" w:styleId="TableGrid">
    <w:name w:val="Table Grid"/>
    <w:basedOn w:val="TableNormal"/>
    <w:uiPriority w:val="39"/>
    <w:rsid w:val="007C45FD"/>
    <w:pPr>
      <w:spacing w:after="0" w:line="240" w:lineRule="auto"/>
    </w:pPr>
    <w:rPr>
      <w:rFonts w:asciiTheme="minorHAnsi" w:hAnsiTheme="minorHAns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C45F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45FD"/>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7C45FD"/>
    <w:pPr>
      <w:spacing w:before="160"/>
      <w:jc w:val="center"/>
    </w:pPr>
    <w:rPr>
      <w:i/>
      <w:iCs/>
      <w:color w:val="404040" w:themeColor="text1" w:themeTint="BF"/>
    </w:rPr>
  </w:style>
  <w:style w:type="character" w:customStyle="1" w:styleId="QuoteChar">
    <w:name w:val="Quote Char"/>
    <w:basedOn w:val="DefaultParagraphFont"/>
    <w:link w:val="Quote"/>
    <w:uiPriority w:val="29"/>
    <w:rsid w:val="007C45FD"/>
    <w:rPr>
      <w:rFonts w:eastAsia="Times New Roman" w:cs="Times New Roman"/>
      <w:i/>
      <w:iCs/>
      <w:color w:val="404040" w:themeColor="text1" w:themeTint="BF"/>
      <w:szCs w:val="28"/>
    </w:rPr>
  </w:style>
  <w:style w:type="paragraph" w:styleId="ListParagraph">
    <w:name w:val="List Paragraph"/>
    <w:basedOn w:val="Normal"/>
    <w:uiPriority w:val="1"/>
    <w:qFormat/>
    <w:rsid w:val="007C45FD"/>
    <w:pPr>
      <w:ind w:left="720"/>
      <w:contextualSpacing/>
    </w:pPr>
  </w:style>
  <w:style w:type="character" w:customStyle="1" w:styleId="IntenseEmphasis1">
    <w:name w:val="Intense Emphasis1"/>
    <w:basedOn w:val="DefaultParagraphFont"/>
    <w:uiPriority w:val="21"/>
    <w:qFormat/>
    <w:rsid w:val="007C45FD"/>
    <w:rPr>
      <w:i/>
      <w:iCs/>
      <w:color w:val="2E74B5" w:themeColor="accent1" w:themeShade="BF"/>
    </w:rPr>
  </w:style>
  <w:style w:type="paragraph" w:styleId="IntenseQuote">
    <w:name w:val="Intense Quote"/>
    <w:basedOn w:val="Normal"/>
    <w:next w:val="Normal"/>
    <w:link w:val="IntenseQuoteChar"/>
    <w:uiPriority w:val="30"/>
    <w:qFormat/>
    <w:rsid w:val="007C45F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7C45FD"/>
    <w:rPr>
      <w:rFonts w:eastAsia="Times New Roman" w:cs="Times New Roman"/>
      <w:i/>
      <w:iCs/>
      <w:color w:val="2E74B5" w:themeColor="accent1" w:themeShade="BF"/>
      <w:szCs w:val="28"/>
    </w:rPr>
  </w:style>
  <w:style w:type="character" w:customStyle="1" w:styleId="IntenseReference1">
    <w:name w:val="Intense Reference1"/>
    <w:basedOn w:val="DefaultParagraphFont"/>
    <w:uiPriority w:val="32"/>
    <w:qFormat/>
    <w:rsid w:val="007C45FD"/>
    <w:rPr>
      <w:b/>
      <w:bCs/>
      <w:smallCaps/>
      <w:color w:val="2E74B5" w:themeColor="accent1" w:themeShade="BF"/>
      <w:spacing w:val="5"/>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7C45FD"/>
    <w:rPr>
      <w:rFonts w:eastAsia="Times New Roman" w:cs="Times New Roman"/>
      <w:sz w:val="24"/>
      <w:szCs w:val="24"/>
    </w:rPr>
  </w:style>
  <w:style w:type="character" w:customStyle="1" w:styleId="NIDUNGChar">
    <w:name w:val="NỘI DUNG Char"/>
    <w:link w:val="NIDUNG"/>
    <w:qFormat/>
    <w:locked/>
    <w:rsid w:val="007C45FD"/>
    <w:rPr>
      <w:rFonts w:cs="Times New Roman"/>
      <w:color w:val="000000" w:themeColor="text1"/>
      <w:szCs w:val="28"/>
      <w:lang w:val="vi-VN" w:eastAsia="zh-CN"/>
    </w:rPr>
  </w:style>
  <w:style w:type="paragraph" w:customStyle="1" w:styleId="NIDUNG">
    <w:name w:val="NỘI DUNG"/>
    <w:basedOn w:val="Normal"/>
    <w:link w:val="NIDUNGChar"/>
    <w:autoRedefine/>
    <w:qFormat/>
    <w:rsid w:val="007C45FD"/>
    <w:pPr>
      <w:widowControl w:val="0"/>
      <w:spacing w:before="240"/>
      <w:ind w:firstLine="567"/>
      <w:jc w:val="both"/>
    </w:pPr>
    <w:rPr>
      <w:rFonts w:eastAsiaTheme="minorHAnsi"/>
      <w:color w:val="000000" w:themeColor="text1"/>
      <w:lang w:val="vi-VN" w:eastAsia="zh-CN"/>
    </w:rPr>
  </w:style>
  <w:style w:type="paragraph" w:customStyle="1" w:styleId="sodam">
    <w:name w:val="so dam"/>
    <w:basedOn w:val="Normal"/>
    <w:rsid w:val="007C45FD"/>
    <w:pPr>
      <w:spacing w:before="120" w:after="80" w:line="252" w:lineRule="auto"/>
      <w:ind w:firstLine="567"/>
      <w:jc w:val="both"/>
    </w:pPr>
    <w:rPr>
      <w:b/>
      <w:bCs/>
      <w:sz w:val="26"/>
      <w:szCs w:val="24"/>
    </w:rPr>
  </w:style>
  <w:style w:type="paragraph" w:styleId="Revision">
    <w:name w:val="Revision"/>
    <w:hidden/>
    <w:uiPriority w:val="99"/>
    <w:semiHidden/>
    <w:rsid w:val="007C45FD"/>
    <w:pPr>
      <w:spacing w:after="0" w:line="240" w:lineRule="auto"/>
    </w:pPr>
    <w:rPr>
      <w:rFonts w:eastAsia="Times New Roman" w:cs="Times New Roman"/>
      <w:szCs w:val="28"/>
      <w:lang w:val="en"/>
    </w:rPr>
  </w:style>
  <w:style w:type="character" w:customStyle="1" w:styleId="demuc4">
    <w:name w:val="demuc4"/>
    <w:basedOn w:val="DefaultParagraphFont"/>
    <w:rsid w:val="007C45FD"/>
  </w:style>
  <w:style w:type="character" w:customStyle="1" w:styleId="UnresolvedMention1">
    <w:name w:val="Unresolved Mention1"/>
    <w:basedOn w:val="DefaultParagraphFont"/>
    <w:uiPriority w:val="99"/>
    <w:semiHidden/>
    <w:unhideWhenUsed/>
    <w:rsid w:val="007C45FD"/>
    <w:rPr>
      <w:color w:val="605E5C"/>
      <w:shd w:val="clear" w:color="auto" w:fill="E1DFDD"/>
    </w:rPr>
  </w:style>
  <w:style w:type="character" w:styleId="UnresolvedMention">
    <w:name w:val="Unresolved Mention"/>
    <w:basedOn w:val="DefaultParagraphFont"/>
    <w:uiPriority w:val="99"/>
    <w:semiHidden/>
    <w:unhideWhenUsed/>
    <w:rsid w:val="001F1A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71</Pages>
  <Words>33665</Words>
  <Characters>121870</Characters>
  <Application>Microsoft Office Word</Application>
  <DocSecurity>0</DocSecurity>
  <Lines>4513</Lines>
  <Paragraphs>1187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Hoan Vu</cp:lastModifiedBy>
  <cp:revision>6</cp:revision>
  <dcterms:created xsi:type="dcterms:W3CDTF">2026-01-23T12:18:00Z</dcterms:created>
  <dcterms:modified xsi:type="dcterms:W3CDTF">2026-01-23T13:43:00Z</dcterms:modified>
</cp:coreProperties>
</file>